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602B6">
      <w:pPr>
        <w:jc w:val="center"/>
        <w:rPr>
          <w:rFonts w:ascii="仿宋_GB2312" w:hAnsi="华文中宋" w:eastAsia="仿宋_GB2312"/>
          <w:color w:val="000000" w:themeColor="text1"/>
          <w:sz w:val="30"/>
          <w:szCs w:val="30"/>
          <w14:textFill>
            <w14:solidFill>
              <w14:schemeClr w14:val="tx1"/>
            </w14:solidFill>
          </w14:textFill>
        </w:rPr>
      </w:pPr>
    </w:p>
    <w:p w14:paraId="5DB2F0E3">
      <w:pPr>
        <w:jc w:val="center"/>
        <w:rPr>
          <w:rFonts w:ascii="仿宋_GB2312" w:hAnsi="华文中宋" w:eastAsia="仿宋_GB2312"/>
          <w:color w:val="000000" w:themeColor="text1"/>
          <w:sz w:val="30"/>
          <w:szCs w:val="30"/>
          <w14:textFill>
            <w14:solidFill>
              <w14:schemeClr w14:val="tx1"/>
            </w14:solidFill>
          </w14:textFill>
        </w:rPr>
      </w:pPr>
    </w:p>
    <w:p w14:paraId="3C8F97B1">
      <w:pPr>
        <w:jc w:val="center"/>
        <w:rPr>
          <w:rFonts w:ascii="仿宋_GB2312" w:hAnsi="华文中宋" w:eastAsia="仿宋_GB2312"/>
          <w:color w:val="000000" w:themeColor="text1"/>
          <w:sz w:val="30"/>
          <w:szCs w:val="30"/>
          <w14:textFill>
            <w14:solidFill>
              <w14:schemeClr w14:val="tx1"/>
            </w14:solidFill>
          </w14:textFill>
        </w:rPr>
      </w:pPr>
    </w:p>
    <w:p w14:paraId="3E920DAC">
      <w:pPr>
        <w:jc w:val="center"/>
        <w:rPr>
          <w:rFonts w:ascii="仿宋_GB2312" w:hAnsi="华文中宋" w:eastAsia="仿宋_GB2312"/>
          <w:color w:val="000000" w:themeColor="text1"/>
          <w:sz w:val="30"/>
          <w:szCs w:val="30"/>
          <w14:textFill>
            <w14:solidFill>
              <w14:schemeClr w14:val="tx1"/>
            </w14:solidFill>
          </w14:textFill>
        </w:rPr>
      </w:pPr>
    </w:p>
    <w:p w14:paraId="44444A1C">
      <w:pPr>
        <w:jc w:val="center"/>
        <w:rPr>
          <w:rFonts w:ascii="仿宋_GB2312" w:hAnsi="华文中宋" w:eastAsia="仿宋_GB2312"/>
          <w:color w:val="000000" w:themeColor="text1"/>
          <w:sz w:val="30"/>
          <w:szCs w:val="30"/>
          <w14:textFill>
            <w14:solidFill>
              <w14:schemeClr w14:val="tx1"/>
            </w14:solidFill>
          </w14:textFill>
        </w:rPr>
      </w:pPr>
    </w:p>
    <w:p w14:paraId="1153913B">
      <w:pPr>
        <w:jc w:val="center"/>
      </w:pPr>
      <w:r>
        <w:rPr>
          <w:rFonts w:hint="eastAsia" w:ascii="仿宋_GB2312" w:hAnsi="华文中宋" w:eastAsia="仿宋_GB2312"/>
          <w:color w:val="000000" w:themeColor="text1"/>
          <w:sz w:val="30"/>
          <w:szCs w:val="30"/>
          <w14:textFill>
            <w14:solidFill>
              <w14:schemeClr w14:val="tx1"/>
            </w14:solidFill>
          </w14:textFill>
        </w:rPr>
        <w:t>皖工管理院〔2025〕6号             签发人：方承武</w:t>
      </w:r>
    </w:p>
    <w:p w14:paraId="5948F6A9"/>
    <w:p w14:paraId="64523BD8"/>
    <w:p w14:paraId="5A58A7F5">
      <w:pPr>
        <w:spacing w:line="360" w:lineRule="auto"/>
        <w:jc w:val="center"/>
        <w:rPr>
          <w:rFonts w:asciiTheme="minorEastAsia" w:hAnsiTheme="minorEastAsia"/>
          <w:b/>
          <w:sz w:val="32"/>
          <w:szCs w:val="32"/>
        </w:rPr>
      </w:pPr>
      <w:r>
        <w:rPr>
          <w:rFonts w:hint="eastAsia" w:asciiTheme="minorEastAsia" w:hAnsiTheme="minorEastAsia"/>
          <w:b/>
          <w:sz w:val="32"/>
          <w:szCs w:val="32"/>
        </w:rPr>
        <w:t>管理学院2025级工程管理专业“闻天班”学生选拔细则</w:t>
      </w:r>
    </w:p>
    <w:p w14:paraId="3ED4FCE5">
      <w:pPr>
        <w:rPr>
          <w:rFonts w:ascii="仿宋" w:hAnsi="仿宋" w:eastAsia="仿宋"/>
          <w:sz w:val="28"/>
          <w:szCs w:val="28"/>
        </w:rPr>
      </w:pPr>
    </w:p>
    <w:p w14:paraId="38C7A10C">
      <w:pPr>
        <w:spacing w:line="360" w:lineRule="auto"/>
        <w:rPr>
          <w:rFonts w:ascii="仿宋" w:hAnsi="仿宋" w:eastAsia="仿宋"/>
          <w:sz w:val="30"/>
          <w:szCs w:val="30"/>
        </w:rPr>
      </w:pPr>
      <w:r>
        <w:rPr>
          <w:rFonts w:hint="eastAsia" w:ascii="仿宋" w:hAnsi="仿宋" w:eastAsia="仿宋"/>
          <w:sz w:val="30"/>
          <w:szCs w:val="30"/>
        </w:rPr>
        <w:t xml:space="preserve">    根据《皖江工学院“闻天班”管理办法（修订）》（皖工校政〔2025〕49号）和教务部《关于做好2025级“闻天班”学生选拔工作的通知》要求，经学院党政联席会议讨论，确定2025级工程管理专业“闻天班”学生选拔工作细则如下：</w:t>
      </w:r>
    </w:p>
    <w:p w14:paraId="18CE533E">
      <w:pPr>
        <w:rPr>
          <w:rFonts w:ascii="仿宋" w:hAnsi="仿宋" w:eastAsia="仿宋"/>
          <w:sz w:val="28"/>
          <w:szCs w:val="28"/>
        </w:rPr>
      </w:pPr>
      <w:r>
        <w:rPr>
          <w:rFonts w:hint="eastAsia" w:ascii="仿宋" w:hAnsi="仿宋" w:eastAsia="仿宋"/>
          <w:sz w:val="28"/>
          <w:szCs w:val="28"/>
        </w:rPr>
        <w:t xml:space="preserve">    （一）学生选拔范围</w:t>
      </w:r>
    </w:p>
    <w:p w14:paraId="11028C20">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30"/>
          <w:szCs w:val="30"/>
        </w:rPr>
        <w:t>管理学院、财经学院2025级各专业学生。</w:t>
      </w:r>
    </w:p>
    <w:p w14:paraId="15230262">
      <w:pPr>
        <w:rPr>
          <w:rFonts w:ascii="仿宋" w:hAnsi="仿宋" w:eastAsia="仿宋"/>
          <w:sz w:val="28"/>
          <w:szCs w:val="28"/>
        </w:rPr>
      </w:pPr>
      <w:r>
        <w:rPr>
          <w:rFonts w:hint="eastAsia" w:ascii="仿宋" w:hAnsi="仿宋" w:eastAsia="仿宋"/>
          <w:sz w:val="28"/>
          <w:szCs w:val="28"/>
        </w:rPr>
        <w:t xml:space="preserve">    （二）</w:t>
      </w:r>
      <w:r>
        <w:rPr>
          <w:rFonts w:hint="eastAsia" w:ascii="仿宋" w:hAnsi="仿宋" w:eastAsia="仿宋"/>
          <w:sz w:val="30"/>
          <w:szCs w:val="30"/>
        </w:rPr>
        <w:t>学生初选方式</w:t>
      </w:r>
    </w:p>
    <w:p w14:paraId="7A457EFD">
      <w:pPr>
        <w:rPr>
          <w:rFonts w:ascii="仿宋" w:hAnsi="仿宋" w:eastAsia="仿宋"/>
          <w:sz w:val="30"/>
          <w:szCs w:val="30"/>
        </w:rPr>
      </w:pPr>
      <w:r>
        <w:rPr>
          <w:rFonts w:hint="eastAsia" w:ascii="仿宋" w:hAnsi="仿宋" w:eastAsia="仿宋"/>
          <w:sz w:val="28"/>
          <w:szCs w:val="28"/>
        </w:rPr>
        <w:t xml:space="preserve">    1、</w:t>
      </w:r>
      <w:r>
        <w:rPr>
          <w:rFonts w:hint="eastAsia" w:ascii="仿宋" w:hAnsi="仿宋" w:eastAsia="仿宋"/>
          <w:sz w:val="30"/>
          <w:szCs w:val="30"/>
        </w:rPr>
        <w:t>“闻天班”学生初选依据：根据学生高考数学、英语两科成绩以及高中阶段综合表现情况；</w:t>
      </w:r>
    </w:p>
    <w:p w14:paraId="124424EC">
      <w:pPr>
        <w:rPr>
          <w:rFonts w:ascii="仿宋" w:hAnsi="仿宋" w:eastAsia="仿宋"/>
          <w:sz w:val="30"/>
          <w:szCs w:val="30"/>
        </w:rPr>
      </w:pPr>
      <w:r>
        <w:rPr>
          <w:rFonts w:hint="eastAsia" w:ascii="仿宋" w:hAnsi="仿宋" w:eastAsia="仿宋"/>
          <w:sz w:val="30"/>
          <w:szCs w:val="30"/>
        </w:rPr>
        <w:t xml:space="preserve">    2、“闻天班”学生人数30人，按照1:1.2比例初选36人，其中理科考生24人、文科考生12人。</w:t>
      </w:r>
    </w:p>
    <w:p w14:paraId="1DBF3B13">
      <w:pPr>
        <w:ind w:firstLine="600"/>
        <w:rPr>
          <w:rFonts w:hint="eastAsia" w:ascii="仿宋" w:hAnsi="仿宋" w:eastAsia="仿宋" w:cs="仿宋"/>
          <w:sz w:val="30"/>
          <w:szCs w:val="30"/>
        </w:rPr>
      </w:pPr>
      <w:r>
        <w:rPr>
          <w:rFonts w:hint="eastAsia" w:ascii="仿宋" w:hAnsi="仿宋" w:eastAsia="仿宋"/>
          <w:sz w:val="30"/>
          <w:szCs w:val="30"/>
        </w:rPr>
        <w:t>3、9月6—10日2025级各专业辅导员对学生进行宣传动员，学生</w:t>
      </w:r>
      <w:r>
        <w:rPr>
          <w:rFonts w:hint="eastAsia" w:ascii="仿宋" w:hAnsi="仿宋" w:eastAsia="仿宋" w:cs="仿宋"/>
          <w:sz w:val="30"/>
          <w:szCs w:val="30"/>
        </w:rPr>
        <w:t>提交申请</w:t>
      </w:r>
      <w:r>
        <w:rPr>
          <w:rFonts w:hint="eastAsia" w:ascii="仿宋" w:hAnsi="仿宋" w:eastAsia="仿宋" w:cs="仿宋"/>
          <w:sz w:val="30"/>
          <w:szCs w:val="30"/>
          <w:lang w:eastAsia="zh-CN"/>
        </w:rPr>
        <w:t>（填写附件一）</w:t>
      </w:r>
      <w:r>
        <w:rPr>
          <w:rFonts w:hint="eastAsia" w:ascii="仿宋" w:hAnsi="仿宋" w:eastAsia="仿宋" w:cs="仿宋"/>
          <w:sz w:val="30"/>
          <w:szCs w:val="30"/>
        </w:rPr>
        <w:t>。逾期未填报申请视为放弃，不再受理。</w:t>
      </w:r>
    </w:p>
    <w:p w14:paraId="75CFB815">
      <w:pPr>
        <w:ind w:firstLine="600"/>
        <w:rPr>
          <w:rFonts w:hint="eastAsia" w:ascii="仿宋" w:hAnsi="仿宋" w:eastAsia="仿宋" w:cs="仿宋"/>
          <w:sz w:val="30"/>
          <w:szCs w:val="30"/>
        </w:rPr>
      </w:pPr>
      <w:r>
        <w:rPr>
          <w:rFonts w:hint="eastAsia" w:ascii="仿宋" w:hAnsi="仿宋" w:eastAsia="仿宋" w:cs="仿宋"/>
          <w:sz w:val="30"/>
          <w:szCs w:val="30"/>
        </w:rPr>
        <w:t>纸质版报名表</w:t>
      </w:r>
      <w:r>
        <w:rPr>
          <w:rFonts w:hint="eastAsia" w:ascii="仿宋" w:hAnsi="仿宋" w:eastAsia="仿宋" w:cs="仿宋"/>
          <w:sz w:val="30"/>
          <w:szCs w:val="30"/>
          <w:lang w:eastAsia="zh-CN"/>
        </w:rPr>
        <w:t>（附件一）</w:t>
      </w:r>
      <w:r>
        <w:rPr>
          <w:rFonts w:hint="eastAsia" w:ascii="仿宋" w:hAnsi="仿宋" w:eastAsia="仿宋" w:cs="仿宋"/>
          <w:sz w:val="30"/>
          <w:szCs w:val="30"/>
        </w:rPr>
        <w:t>请</w:t>
      </w:r>
      <w:r>
        <w:rPr>
          <w:rFonts w:hint="eastAsia" w:ascii="仿宋" w:hAnsi="仿宋" w:eastAsia="仿宋" w:cs="仿宋"/>
          <w:sz w:val="30"/>
          <w:szCs w:val="30"/>
          <w:lang w:eastAsia="zh-CN"/>
        </w:rPr>
        <w:t>在</w:t>
      </w:r>
      <w:r>
        <w:rPr>
          <w:rFonts w:hint="eastAsia" w:ascii="仿宋" w:hAnsi="仿宋" w:eastAsia="仿宋" w:cs="仿宋"/>
          <w:sz w:val="30"/>
          <w:szCs w:val="30"/>
          <w:lang w:val="en-US" w:eastAsia="zh-CN"/>
        </w:rPr>
        <w:t>9月10日17:00前</w:t>
      </w:r>
      <w:r>
        <w:rPr>
          <w:rFonts w:hint="eastAsia" w:ascii="仿宋" w:hAnsi="仿宋" w:eastAsia="仿宋" w:cs="仿宋"/>
          <w:sz w:val="30"/>
          <w:szCs w:val="30"/>
        </w:rPr>
        <w:t>交至郑蒲港善思楼111（管理学院辅导员办公室）</w:t>
      </w:r>
      <w:r>
        <w:rPr>
          <w:rFonts w:hint="eastAsia" w:ascii="仿宋" w:hAnsi="仿宋" w:eastAsia="仿宋" w:cs="仿宋"/>
          <w:sz w:val="30"/>
          <w:szCs w:val="30"/>
          <w:lang w:eastAsia="zh-CN"/>
        </w:rPr>
        <w:t>张芮老师处，</w:t>
      </w:r>
      <w:r>
        <w:rPr>
          <w:rFonts w:hint="eastAsia" w:ascii="仿宋" w:hAnsi="仿宋" w:eastAsia="仿宋" w:cs="仿宋"/>
          <w:sz w:val="30"/>
          <w:szCs w:val="30"/>
        </w:rPr>
        <w:t>电子版报名表请发至邮箱:2993945587@qq.com</w:t>
      </w:r>
      <w:r>
        <w:rPr>
          <w:rFonts w:hint="eastAsia" w:ascii="仿宋" w:hAnsi="仿宋" w:eastAsia="仿宋" w:cs="仿宋"/>
          <w:sz w:val="30"/>
          <w:szCs w:val="30"/>
          <w:lang w:eastAsia="zh-CN"/>
        </w:rPr>
        <w:t>。</w:t>
      </w:r>
    </w:p>
    <w:p w14:paraId="48D65D26">
      <w:pPr>
        <w:rPr>
          <w:rFonts w:ascii="仿宋" w:hAnsi="仿宋" w:eastAsia="仿宋"/>
          <w:sz w:val="28"/>
          <w:szCs w:val="28"/>
        </w:rPr>
      </w:pPr>
      <w:r>
        <w:rPr>
          <w:rFonts w:hint="eastAsia" w:ascii="仿宋" w:hAnsi="仿宋" w:eastAsia="仿宋"/>
          <w:sz w:val="30"/>
          <w:szCs w:val="30"/>
        </w:rPr>
        <w:t xml:space="preserve">    （三）学生综合考评方式</w:t>
      </w:r>
    </w:p>
    <w:p w14:paraId="63BF4197">
      <w:pPr>
        <w:ind w:firstLine="600"/>
        <w:rPr>
          <w:rFonts w:hint="eastAsia" w:ascii="仿宋" w:hAnsi="仿宋" w:eastAsia="仿宋"/>
          <w:sz w:val="30"/>
          <w:szCs w:val="30"/>
        </w:rPr>
      </w:pPr>
      <w:r>
        <w:rPr>
          <w:rFonts w:hint="eastAsia" w:ascii="仿宋" w:hAnsi="仿宋" w:eastAsia="仿宋"/>
          <w:sz w:val="30"/>
          <w:szCs w:val="30"/>
        </w:rPr>
        <w:t>1、笔试：</w:t>
      </w:r>
      <w:r>
        <w:rPr>
          <w:rFonts w:hint="eastAsia" w:ascii="仿宋" w:hAnsi="仿宋" w:eastAsia="仿宋"/>
          <w:sz w:val="30"/>
          <w:szCs w:val="30"/>
          <w:lang w:eastAsia="zh-CN"/>
        </w:rPr>
        <w:t>学生提交纸质版</w:t>
      </w:r>
      <w:r>
        <w:rPr>
          <w:rFonts w:hint="eastAsia" w:ascii="仿宋" w:hAnsi="仿宋" w:eastAsia="仿宋"/>
          <w:sz w:val="30"/>
          <w:szCs w:val="30"/>
        </w:rPr>
        <w:t>《工程管理专业‘闻天班’学业规划》</w:t>
      </w:r>
      <w:r>
        <w:rPr>
          <w:rFonts w:hint="eastAsia" w:ascii="仿宋" w:hAnsi="仿宋" w:eastAsia="仿宋"/>
          <w:sz w:val="30"/>
          <w:szCs w:val="30"/>
          <w:lang w:eastAsia="zh-CN"/>
        </w:rPr>
        <w:t>（附件二），</w:t>
      </w:r>
      <w:r>
        <w:rPr>
          <w:rFonts w:hint="eastAsia" w:ascii="仿宋" w:hAnsi="仿宋" w:eastAsia="仿宋"/>
          <w:sz w:val="30"/>
          <w:szCs w:val="30"/>
          <w:lang w:val="en-US" w:eastAsia="zh-CN"/>
        </w:rPr>
        <w:t>9月16日17:00前提交至</w:t>
      </w:r>
      <w:r>
        <w:rPr>
          <w:rFonts w:hint="eastAsia" w:ascii="仿宋" w:hAnsi="仿宋" w:eastAsia="仿宋" w:cs="仿宋"/>
          <w:sz w:val="30"/>
          <w:szCs w:val="30"/>
        </w:rPr>
        <w:t>郑蒲港善思楼111（管理学院辅导员办公室）</w:t>
      </w:r>
      <w:r>
        <w:rPr>
          <w:rFonts w:hint="eastAsia" w:ascii="仿宋" w:hAnsi="仿宋" w:eastAsia="仿宋" w:cs="仿宋"/>
          <w:sz w:val="30"/>
          <w:szCs w:val="30"/>
          <w:lang w:eastAsia="zh-CN"/>
        </w:rPr>
        <w:t>张芮老师处。</w:t>
      </w:r>
      <w:r>
        <w:rPr>
          <w:rFonts w:hint="eastAsia" w:ascii="仿宋" w:hAnsi="仿宋" w:eastAsia="仿宋"/>
          <w:sz w:val="30"/>
          <w:szCs w:val="30"/>
        </w:rPr>
        <w:t xml:space="preserve">    </w:t>
      </w:r>
    </w:p>
    <w:p w14:paraId="0E45EEDD">
      <w:pPr>
        <w:ind w:firstLine="600"/>
        <w:rPr>
          <w:rFonts w:ascii="仿宋" w:hAnsi="仿宋" w:eastAsia="仿宋"/>
          <w:sz w:val="30"/>
          <w:szCs w:val="30"/>
        </w:rPr>
      </w:pPr>
      <w:r>
        <w:rPr>
          <w:rFonts w:hint="eastAsia" w:ascii="仿宋" w:hAnsi="仿宋" w:eastAsia="仿宋"/>
          <w:sz w:val="30"/>
          <w:szCs w:val="30"/>
        </w:rPr>
        <w:t>2、面试：主要涉及“闻天班”学习与管理要求、高中阶段学习情况、大学学习生活基本要求、工程管理专业基本情况，主要考察学生应知应会、思维敏捷性、表达与沟通能力情况。</w:t>
      </w:r>
    </w:p>
    <w:p w14:paraId="0C1E1B87">
      <w:pPr>
        <w:rPr>
          <w:rFonts w:ascii="仿宋" w:hAnsi="仿宋" w:eastAsia="仿宋"/>
          <w:sz w:val="30"/>
          <w:szCs w:val="30"/>
        </w:rPr>
      </w:pPr>
      <w:r>
        <w:rPr>
          <w:rFonts w:hint="eastAsia" w:ascii="仿宋" w:hAnsi="仿宋" w:eastAsia="仿宋"/>
          <w:sz w:val="30"/>
          <w:szCs w:val="30"/>
        </w:rPr>
        <w:t xml:space="preserve">    （四）学生录取成绩构成</w:t>
      </w:r>
    </w:p>
    <w:p w14:paraId="279BFA9A">
      <w:pPr>
        <w:rPr>
          <w:rFonts w:ascii="仿宋" w:hAnsi="仿宋" w:eastAsia="仿宋"/>
          <w:sz w:val="30"/>
          <w:szCs w:val="30"/>
        </w:rPr>
      </w:pPr>
      <w:r>
        <w:rPr>
          <w:rFonts w:hint="eastAsia" w:ascii="仿宋" w:hAnsi="仿宋" w:eastAsia="仿宋"/>
          <w:sz w:val="30"/>
          <w:szCs w:val="30"/>
        </w:rPr>
        <w:t xml:space="preserve">    高考数学、英语两科成绩总分占比60%、笔试成绩占比20%、面试成绩占比20%。</w:t>
      </w:r>
    </w:p>
    <w:p w14:paraId="34B527E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选拔进入非本专业“闻天班”的学生，等同于进行过一次转专业，不可再次申请转专业。</w:t>
      </w:r>
      <w:bookmarkStart w:id="0" w:name="OLE_LINK5"/>
      <w:r>
        <w:rPr>
          <w:rFonts w:hint="eastAsia" w:ascii="仿宋" w:hAnsi="仿宋" w:eastAsia="仿宋" w:cs="仿宋"/>
          <w:sz w:val="30"/>
          <w:szCs w:val="30"/>
        </w:rPr>
        <w:t>未被选拔上的学生，仍留在原专业继续学习。</w:t>
      </w:r>
    </w:p>
    <w:bookmarkEnd w:id="0"/>
    <w:p w14:paraId="3A2930DB">
      <w:pPr>
        <w:spacing w:line="360" w:lineRule="auto"/>
        <w:rPr>
          <w:rFonts w:ascii="仿宋" w:hAnsi="仿宋" w:eastAsia="仿宋"/>
          <w:sz w:val="30"/>
          <w:szCs w:val="30"/>
        </w:rPr>
      </w:pPr>
      <w:r>
        <w:rPr>
          <w:rFonts w:hint="eastAsia" w:ascii="仿宋" w:hAnsi="仿宋" w:eastAsia="仿宋"/>
          <w:sz w:val="30"/>
          <w:szCs w:val="30"/>
        </w:rPr>
        <w:t xml:space="preserve">    （五）工作时间安排</w:t>
      </w:r>
    </w:p>
    <w:p w14:paraId="6E85CCA2">
      <w:pPr>
        <w:spacing w:line="360" w:lineRule="auto"/>
        <w:rPr>
          <w:rFonts w:ascii="仿宋" w:hAnsi="仿宋" w:eastAsia="仿宋" w:cs="仿宋"/>
          <w:sz w:val="30"/>
          <w:szCs w:val="30"/>
        </w:rPr>
      </w:pPr>
      <w:r>
        <w:rPr>
          <w:rFonts w:hint="eastAsia" w:ascii="仿宋" w:hAnsi="仿宋" w:eastAsia="仿宋"/>
          <w:sz w:val="30"/>
          <w:szCs w:val="30"/>
        </w:rPr>
        <w:t xml:space="preserve">    1、2025年9月3日前，</w:t>
      </w:r>
      <w:r>
        <w:rPr>
          <w:rFonts w:hint="eastAsia" w:ascii="仿宋" w:hAnsi="仿宋" w:eastAsia="仿宋" w:cs="仿宋"/>
          <w:sz w:val="30"/>
          <w:szCs w:val="30"/>
        </w:rPr>
        <w:t>学院将研究制定的“闻天班”学生的选拔细则报送教务部学籍科。9月6日前，学院将审核通过后的选拔细则在网站发布并在2025级各专业通知宣传。</w:t>
      </w:r>
    </w:p>
    <w:p w14:paraId="755246EE">
      <w:pPr>
        <w:spacing w:line="360" w:lineRule="auto"/>
        <w:ind w:firstLine="600"/>
        <w:rPr>
          <w:rFonts w:hint="eastAsia" w:ascii="仿宋" w:hAnsi="仿宋" w:eastAsia="仿宋"/>
          <w:sz w:val="30"/>
          <w:szCs w:val="30"/>
          <w:lang w:eastAsia="zh-CN"/>
        </w:rPr>
      </w:pPr>
      <w:r>
        <w:rPr>
          <w:rFonts w:hint="eastAsia" w:ascii="仿宋" w:hAnsi="仿宋" w:eastAsia="仿宋" w:cs="仿宋"/>
          <w:sz w:val="30"/>
          <w:szCs w:val="30"/>
        </w:rPr>
        <w:t>2、2025年9月6—10</w:t>
      </w:r>
      <w:r>
        <w:rPr>
          <w:rFonts w:hint="eastAsia" w:ascii="仿宋" w:hAnsi="仿宋" w:eastAsia="仿宋" w:cs="仿宋"/>
          <w:sz w:val="30"/>
          <w:szCs w:val="30"/>
          <w:lang w:eastAsia="zh-CN"/>
        </w:rPr>
        <w:t>日</w:t>
      </w:r>
      <w:r>
        <w:rPr>
          <w:rFonts w:hint="eastAsia" w:ascii="仿宋" w:hAnsi="仿宋" w:eastAsia="仿宋"/>
          <w:sz w:val="30"/>
          <w:szCs w:val="30"/>
        </w:rPr>
        <w:t>学院对拟申请进入工程管理专业“闻天班”的初选学生进行高考数学、英语成绩排序和高中阶段综合表现情况整理（冯康、樊璐负责）</w:t>
      </w:r>
      <w:r>
        <w:rPr>
          <w:rFonts w:hint="eastAsia" w:ascii="仿宋" w:hAnsi="仿宋" w:eastAsia="仿宋"/>
          <w:sz w:val="30"/>
          <w:szCs w:val="30"/>
          <w:lang w:eastAsia="zh-CN"/>
        </w:rPr>
        <w:t>。</w:t>
      </w:r>
    </w:p>
    <w:p w14:paraId="4360B57C">
      <w:pPr>
        <w:spacing w:line="360" w:lineRule="auto"/>
        <w:rPr>
          <w:rFonts w:hint="eastAsia" w:ascii="仿宋" w:hAnsi="仿宋" w:eastAsia="仿宋"/>
          <w:sz w:val="30"/>
          <w:szCs w:val="30"/>
          <w:lang w:eastAsia="zh-CN"/>
        </w:rPr>
      </w:pPr>
      <w:r>
        <w:rPr>
          <w:rFonts w:hint="eastAsia" w:ascii="仿宋" w:hAnsi="仿宋" w:eastAsia="仿宋"/>
          <w:sz w:val="28"/>
          <w:szCs w:val="28"/>
        </w:rPr>
        <w:t xml:space="preserve">    </w:t>
      </w:r>
      <w:r>
        <w:rPr>
          <w:rFonts w:hint="eastAsia" w:ascii="仿宋" w:hAnsi="仿宋" w:eastAsia="仿宋"/>
          <w:sz w:val="30"/>
          <w:szCs w:val="30"/>
        </w:rPr>
        <w:t>3、2025年9月17日12:00—13:30进行25级工程管理专业“闻天班”报名学生面试（全体领导小组成员参加）</w:t>
      </w:r>
      <w:r>
        <w:rPr>
          <w:rFonts w:hint="eastAsia" w:ascii="仿宋" w:hAnsi="仿宋" w:eastAsia="仿宋"/>
          <w:sz w:val="30"/>
          <w:szCs w:val="30"/>
          <w:lang w:eastAsia="zh-CN"/>
        </w:rPr>
        <w:t>。</w:t>
      </w:r>
    </w:p>
    <w:p w14:paraId="48448ABD">
      <w:pPr>
        <w:spacing w:line="360" w:lineRule="auto"/>
        <w:rPr>
          <w:rFonts w:hint="eastAsia" w:ascii="仿宋" w:hAnsi="仿宋" w:eastAsia="仿宋"/>
          <w:sz w:val="30"/>
          <w:szCs w:val="30"/>
          <w:lang w:eastAsia="zh-CN"/>
        </w:rPr>
      </w:pPr>
      <w:r>
        <w:rPr>
          <w:rFonts w:hint="eastAsia" w:ascii="仿宋" w:hAnsi="仿宋" w:eastAsia="仿宋"/>
          <w:sz w:val="30"/>
          <w:szCs w:val="30"/>
        </w:rPr>
        <w:t xml:space="preserve">    4、2024年9月21</w:t>
      </w:r>
      <w:r>
        <w:rPr>
          <w:rFonts w:hint="eastAsia" w:ascii="仿宋" w:hAnsi="仿宋" w:eastAsia="仿宋"/>
          <w:sz w:val="30"/>
          <w:szCs w:val="30"/>
          <w:lang w:eastAsia="zh-CN"/>
        </w:rPr>
        <w:t>日</w:t>
      </w:r>
      <w:r>
        <w:rPr>
          <w:rFonts w:hint="eastAsia" w:ascii="仿宋" w:hAnsi="仿宋" w:eastAsia="仿宋"/>
          <w:sz w:val="30"/>
          <w:szCs w:val="30"/>
        </w:rPr>
        <w:t>前学院将最终选拔学生名单交至教务部学籍科进行汇总（樊璐）</w:t>
      </w:r>
      <w:r>
        <w:rPr>
          <w:rFonts w:hint="eastAsia" w:ascii="仿宋" w:hAnsi="仿宋" w:eastAsia="仿宋"/>
          <w:sz w:val="30"/>
          <w:szCs w:val="30"/>
          <w:lang w:eastAsia="zh-CN"/>
        </w:rPr>
        <w:t>。</w:t>
      </w:r>
      <w:bookmarkStart w:id="1" w:name="_GoBack"/>
      <w:bookmarkEnd w:id="1"/>
    </w:p>
    <w:p w14:paraId="3C812F97">
      <w:pPr>
        <w:spacing w:line="360" w:lineRule="auto"/>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5</w:t>
      </w:r>
      <w:r>
        <w:rPr>
          <w:rFonts w:hint="eastAsia" w:ascii="仿宋" w:hAnsi="仿宋" w:eastAsia="仿宋"/>
          <w:sz w:val="30"/>
          <w:szCs w:val="30"/>
        </w:rPr>
        <w:t>、2025年9月29日，确定进入“闻天班”的学生，按照课表进行上课，“闻天班”班主任及辅导员，做好相应管理工作。</w:t>
      </w:r>
    </w:p>
    <w:p w14:paraId="02288382">
      <w:pPr>
        <w:numPr>
          <w:numId w:val="0"/>
        </w:numPr>
        <w:spacing w:line="360" w:lineRule="auto"/>
        <w:rPr>
          <w:rFonts w:hint="eastAsia" w:ascii="仿宋" w:hAnsi="仿宋" w:eastAsia="仿宋"/>
          <w:sz w:val="30"/>
          <w:szCs w:val="30"/>
          <w:lang w:val="en-US" w:eastAsia="zh-CN"/>
        </w:rPr>
      </w:pPr>
    </w:p>
    <w:p w14:paraId="730499BF">
      <w:pPr>
        <w:spacing w:line="360" w:lineRule="auto"/>
        <w:rPr>
          <w:rFonts w:hint="default" w:ascii="仿宋" w:hAnsi="仿宋" w:eastAsia="仿宋"/>
          <w:sz w:val="30"/>
          <w:szCs w:val="30"/>
          <w:lang w:val="en-US" w:eastAsia="zh-CN"/>
        </w:rPr>
      </w:pPr>
      <w:r>
        <w:rPr>
          <w:rFonts w:hint="eastAsia" w:ascii="仿宋" w:hAnsi="仿宋" w:eastAsia="仿宋"/>
          <w:sz w:val="30"/>
          <w:szCs w:val="30"/>
          <w:lang w:val="en-US" w:eastAsia="zh-CN"/>
        </w:rPr>
        <w:t>附件一：皖江工学院管理学院2025级“闻天班”报名申请表</w:t>
      </w:r>
    </w:p>
    <w:p w14:paraId="6701AB0F">
      <w:pPr>
        <w:jc w:val="both"/>
        <w:rPr>
          <w:rFonts w:hint="eastAsia" w:ascii="仿宋" w:hAnsi="仿宋" w:eastAsia="仿宋"/>
          <w:sz w:val="30"/>
          <w:szCs w:val="30"/>
          <w:lang w:eastAsia="zh-CN"/>
        </w:rPr>
      </w:pPr>
      <w:r>
        <w:rPr>
          <w:rFonts w:hint="eastAsia" w:ascii="仿宋" w:hAnsi="仿宋" w:eastAsia="仿宋"/>
          <w:sz w:val="30"/>
          <w:szCs w:val="30"/>
          <w:lang w:eastAsia="zh-CN"/>
        </w:rPr>
        <w:t>附件</w:t>
      </w:r>
      <w:r>
        <w:rPr>
          <w:rFonts w:hint="eastAsia" w:ascii="仿宋" w:hAnsi="仿宋" w:eastAsia="仿宋"/>
          <w:sz w:val="30"/>
          <w:szCs w:val="30"/>
          <w:lang w:val="en-US" w:eastAsia="zh-CN"/>
        </w:rPr>
        <w:t>二</w:t>
      </w:r>
      <w:r>
        <w:rPr>
          <w:rFonts w:hint="eastAsia" w:ascii="仿宋" w:hAnsi="仿宋" w:eastAsia="仿宋"/>
          <w:sz w:val="30"/>
          <w:szCs w:val="30"/>
          <w:lang w:eastAsia="zh-CN"/>
        </w:rPr>
        <w:t>：管理学院202</w:t>
      </w:r>
      <w:r>
        <w:rPr>
          <w:rFonts w:hint="eastAsia" w:ascii="仿宋" w:hAnsi="仿宋" w:eastAsia="仿宋"/>
          <w:sz w:val="30"/>
          <w:szCs w:val="30"/>
          <w:lang w:val="en-US" w:eastAsia="zh-CN"/>
        </w:rPr>
        <w:t>5</w:t>
      </w:r>
      <w:r>
        <w:rPr>
          <w:rFonts w:hint="eastAsia" w:ascii="仿宋" w:hAnsi="仿宋" w:eastAsia="仿宋"/>
          <w:sz w:val="30"/>
          <w:szCs w:val="30"/>
          <w:lang w:eastAsia="zh-CN"/>
        </w:rPr>
        <w:t>级工程管理专业“闻天班”笔试</w:t>
      </w:r>
    </w:p>
    <w:p w14:paraId="2A3AAA4B">
      <w:pPr>
        <w:jc w:val="center"/>
        <w:rPr>
          <w:rFonts w:hint="eastAsia" w:ascii="仿宋" w:hAnsi="仿宋" w:eastAsia="仿宋"/>
          <w:sz w:val="30"/>
          <w:szCs w:val="30"/>
          <w:lang w:eastAsia="zh-CN"/>
        </w:rPr>
      </w:pPr>
    </w:p>
    <w:p w14:paraId="004A23FC">
      <w:pPr>
        <w:jc w:val="center"/>
        <w:rPr>
          <w:rFonts w:hint="eastAsia" w:ascii="仿宋" w:hAnsi="仿宋" w:eastAsia="仿宋"/>
          <w:sz w:val="30"/>
          <w:szCs w:val="30"/>
          <w:lang w:eastAsia="zh-CN"/>
        </w:rPr>
      </w:pPr>
    </w:p>
    <w:p w14:paraId="7966C099">
      <w:pPr>
        <w:spacing w:line="360" w:lineRule="auto"/>
        <w:jc w:val="both"/>
        <w:rPr>
          <w:rFonts w:hint="eastAsia" w:ascii="仿宋" w:hAnsi="仿宋" w:eastAsia="仿宋"/>
          <w:sz w:val="30"/>
          <w:szCs w:val="30"/>
          <w:lang w:eastAsia="zh-CN"/>
        </w:rPr>
      </w:pPr>
    </w:p>
    <w:p w14:paraId="2280D307">
      <w:pPr>
        <w:spacing w:line="360" w:lineRule="auto"/>
        <w:jc w:val="right"/>
        <w:rPr>
          <w:rFonts w:hint="eastAsia" w:ascii="仿宋" w:hAnsi="仿宋" w:eastAsia="仿宋"/>
          <w:sz w:val="30"/>
          <w:szCs w:val="30"/>
        </w:rPr>
      </w:pPr>
    </w:p>
    <w:p w14:paraId="4F784103">
      <w:pPr>
        <w:spacing w:line="360" w:lineRule="auto"/>
        <w:jc w:val="right"/>
        <w:rPr>
          <w:rFonts w:hint="eastAsia" w:ascii="仿宋" w:hAnsi="仿宋" w:eastAsia="仿宋"/>
          <w:sz w:val="30"/>
          <w:szCs w:val="30"/>
        </w:rPr>
      </w:pPr>
    </w:p>
    <w:p w14:paraId="745A8D70">
      <w:pPr>
        <w:spacing w:line="360" w:lineRule="auto"/>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管理学院</w:t>
      </w:r>
    </w:p>
    <w:p w14:paraId="6EC01E02">
      <w:pPr>
        <w:spacing w:line="360" w:lineRule="auto"/>
        <w:jc w:val="right"/>
        <w:rPr>
          <w:rFonts w:hint="eastAsia" w:ascii="仿宋" w:hAnsi="仿宋" w:eastAsia="仿宋"/>
          <w:sz w:val="30"/>
          <w:szCs w:val="30"/>
        </w:rPr>
      </w:pPr>
      <w:r>
        <w:rPr>
          <w:rFonts w:hint="eastAsia" w:ascii="仿宋" w:hAnsi="仿宋" w:eastAsia="仿宋"/>
          <w:sz w:val="30"/>
          <w:szCs w:val="30"/>
        </w:rPr>
        <w:t>2025年9月2日</w:t>
      </w:r>
    </w:p>
    <w:p w14:paraId="2B371C40">
      <w:pPr>
        <w:spacing w:line="360" w:lineRule="auto"/>
        <w:rPr>
          <w:rFonts w:hint="eastAsia" w:ascii="仿宋" w:hAnsi="仿宋" w:eastAsia="仿宋"/>
          <w:sz w:val="30"/>
          <w:szCs w:val="30"/>
        </w:rPr>
      </w:pPr>
    </w:p>
    <w:p w14:paraId="11BA4E0A">
      <w:pPr>
        <w:spacing w:line="360" w:lineRule="auto"/>
        <w:rPr>
          <w:rFonts w:hint="eastAsia" w:ascii="仿宋" w:hAnsi="仿宋" w:eastAsia="仿宋"/>
          <w:sz w:val="30"/>
          <w:szCs w:val="30"/>
        </w:rPr>
      </w:pPr>
    </w:p>
    <w:p w14:paraId="13BD9CBE">
      <w:pPr>
        <w:spacing w:line="360" w:lineRule="auto"/>
        <w:rPr>
          <w:rFonts w:hint="eastAsia" w:ascii="仿宋" w:hAnsi="仿宋" w:eastAsia="仿宋"/>
          <w:sz w:val="30"/>
          <w:szCs w:val="30"/>
        </w:rPr>
      </w:pPr>
    </w:p>
    <w:p w14:paraId="537ED10A">
      <w:pPr>
        <w:spacing w:line="360" w:lineRule="auto"/>
        <w:rPr>
          <w:rFonts w:hint="eastAsia" w:ascii="仿宋" w:hAnsi="仿宋" w:eastAsia="仿宋"/>
          <w:sz w:val="30"/>
          <w:szCs w:val="30"/>
        </w:rPr>
      </w:pPr>
    </w:p>
    <w:p w14:paraId="2C001DFB">
      <w:pPr>
        <w:spacing w:line="360" w:lineRule="auto"/>
        <w:rPr>
          <w:rFonts w:ascii="仿宋" w:hAnsi="仿宋" w:eastAsia="仿宋"/>
          <w:sz w:val="30"/>
          <w:szCs w:val="30"/>
        </w:rPr>
      </w:pPr>
      <w:r>
        <w:rPr>
          <w:rFonts w:hint="eastAsia" w:ascii="仿宋" w:hAnsi="仿宋" w:eastAsia="仿宋"/>
          <w:sz w:val="30"/>
          <w:szCs w:val="30"/>
        </w:rPr>
        <w:t>附件一：</w:t>
      </w:r>
    </w:p>
    <w:p w14:paraId="225F92F2">
      <w:pPr>
        <w:spacing w:line="360" w:lineRule="auto"/>
        <w:jc w:val="center"/>
        <w:rPr>
          <w:rFonts w:ascii="仿宋" w:hAnsi="仿宋" w:eastAsia="仿宋"/>
          <w:b/>
          <w:sz w:val="32"/>
          <w:szCs w:val="32"/>
        </w:rPr>
      </w:pPr>
      <w:r>
        <w:rPr>
          <w:rFonts w:hint="eastAsia" w:ascii="仿宋" w:hAnsi="仿宋" w:eastAsia="仿宋"/>
          <w:b/>
          <w:sz w:val="32"/>
          <w:szCs w:val="32"/>
        </w:rPr>
        <w:t>皖江工学院管理学院202</w:t>
      </w:r>
      <w:r>
        <w:rPr>
          <w:rFonts w:hint="eastAsia" w:ascii="仿宋" w:hAnsi="仿宋" w:eastAsia="仿宋"/>
          <w:b/>
          <w:sz w:val="32"/>
          <w:szCs w:val="32"/>
          <w:lang w:val="en-US" w:eastAsia="zh-CN"/>
        </w:rPr>
        <w:t>5</w:t>
      </w:r>
      <w:r>
        <w:rPr>
          <w:rFonts w:hint="eastAsia" w:ascii="仿宋" w:hAnsi="仿宋" w:eastAsia="仿宋"/>
          <w:b/>
          <w:sz w:val="32"/>
          <w:szCs w:val="32"/>
        </w:rPr>
        <w:t>级“闻天班”报名申请表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3"/>
        <w:gridCol w:w="1760"/>
        <w:gridCol w:w="2270"/>
        <w:gridCol w:w="2191"/>
      </w:tblGrid>
      <w:tr w14:paraId="6F2F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2E46CBE9">
            <w:pPr>
              <w:spacing w:line="320" w:lineRule="exact"/>
              <w:jc w:val="center"/>
              <w:rPr>
                <w:rFonts w:ascii="仿宋" w:hAnsi="仿宋" w:eastAsia="仿宋" w:cs="仿宋_GB2312"/>
                <w:sz w:val="24"/>
              </w:rPr>
            </w:pPr>
            <w:r>
              <w:rPr>
                <w:rFonts w:hint="eastAsia" w:ascii="仿宋" w:hAnsi="仿宋" w:eastAsia="仿宋" w:cs="仿宋_GB2312"/>
                <w:sz w:val="24"/>
              </w:rPr>
              <w:t>学号</w:t>
            </w:r>
          </w:p>
        </w:tc>
        <w:tc>
          <w:tcPr>
            <w:tcW w:w="1760" w:type="dxa"/>
            <w:vAlign w:val="center"/>
          </w:tcPr>
          <w:p w14:paraId="385C9F0F">
            <w:pPr>
              <w:spacing w:line="320" w:lineRule="exact"/>
              <w:jc w:val="center"/>
              <w:rPr>
                <w:rFonts w:ascii="仿宋" w:hAnsi="仿宋" w:eastAsia="仿宋" w:cs="仿宋_GB2312"/>
                <w:sz w:val="24"/>
              </w:rPr>
            </w:pPr>
          </w:p>
        </w:tc>
        <w:tc>
          <w:tcPr>
            <w:tcW w:w="2270" w:type="dxa"/>
            <w:vAlign w:val="center"/>
          </w:tcPr>
          <w:p w14:paraId="238DD089">
            <w:pPr>
              <w:spacing w:line="320" w:lineRule="exact"/>
              <w:jc w:val="center"/>
              <w:rPr>
                <w:rFonts w:ascii="仿宋" w:hAnsi="仿宋" w:eastAsia="仿宋" w:cs="仿宋_GB2312"/>
                <w:sz w:val="24"/>
              </w:rPr>
            </w:pPr>
            <w:r>
              <w:rPr>
                <w:rFonts w:hint="eastAsia" w:ascii="仿宋" w:hAnsi="仿宋" w:eastAsia="仿宋" w:cs="仿宋_GB2312"/>
                <w:sz w:val="24"/>
              </w:rPr>
              <w:t>姓名</w:t>
            </w:r>
          </w:p>
        </w:tc>
        <w:tc>
          <w:tcPr>
            <w:tcW w:w="2191" w:type="dxa"/>
            <w:vAlign w:val="center"/>
          </w:tcPr>
          <w:p w14:paraId="400101F0">
            <w:pPr>
              <w:spacing w:line="320" w:lineRule="exact"/>
              <w:rPr>
                <w:rFonts w:ascii="仿宋" w:hAnsi="仿宋" w:eastAsia="仿宋" w:cs="仿宋_GB2312"/>
                <w:sz w:val="24"/>
              </w:rPr>
            </w:pPr>
          </w:p>
        </w:tc>
      </w:tr>
      <w:tr w14:paraId="72B5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01B00765">
            <w:pPr>
              <w:spacing w:line="320" w:lineRule="exact"/>
              <w:rPr>
                <w:rFonts w:ascii="仿宋" w:hAnsi="仿宋" w:eastAsia="仿宋" w:cs="仿宋_GB2312"/>
                <w:sz w:val="24"/>
              </w:rPr>
            </w:pPr>
            <w:r>
              <w:rPr>
                <w:rFonts w:hint="eastAsia" w:ascii="仿宋" w:hAnsi="仿宋" w:eastAsia="仿宋" w:cs="仿宋_GB2312"/>
                <w:sz w:val="24"/>
              </w:rPr>
              <w:t>身份证号</w:t>
            </w:r>
          </w:p>
        </w:tc>
        <w:tc>
          <w:tcPr>
            <w:tcW w:w="6221" w:type="dxa"/>
            <w:gridSpan w:val="3"/>
            <w:vAlign w:val="center"/>
          </w:tcPr>
          <w:p w14:paraId="14577AA8">
            <w:pPr>
              <w:spacing w:line="320" w:lineRule="exact"/>
              <w:rPr>
                <w:rFonts w:ascii="仿宋" w:hAnsi="仿宋" w:eastAsia="仿宋" w:cs="仿宋_GB2312"/>
                <w:sz w:val="24"/>
              </w:rPr>
            </w:pPr>
          </w:p>
        </w:tc>
      </w:tr>
      <w:tr w14:paraId="7EAA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33AC15CE">
            <w:pPr>
              <w:spacing w:line="320" w:lineRule="exact"/>
              <w:rPr>
                <w:rFonts w:ascii="仿宋" w:hAnsi="仿宋" w:eastAsia="仿宋" w:cs="仿宋_GB2312"/>
                <w:sz w:val="24"/>
              </w:rPr>
            </w:pPr>
            <w:r>
              <w:rPr>
                <w:rFonts w:hint="eastAsia" w:ascii="仿宋" w:hAnsi="仿宋" w:eastAsia="仿宋" w:cs="仿宋_GB2312"/>
                <w:sz w:val="24"/>
              </w:rPr>
              <w:t>生源所在地</w:t>
            </w:r>
          </w:p>
        </w:tc>
        <w:tc>
          <w:tcPr>
            <w:tcW w:w="6221" w:type="dxa"/>
            <w:gridSpan w:val="3"/>
            <w:vAlign w:val="center"/>
          </w:tcPr>
          <w:p w14:paraId="7832B710">
            <w:pPr>
              <w:spacing w:line="320" w:lineRule="exact"/>
              <w:rPr>
                <w:rFonts w:ascii="仿宋" w:hAnsi="仿宋" w:eastAsia="仿宋" w:cs="仿宋_GB2312"/>
                <w:sz w:val="24"/>
              </w:rPr>
            </w:pPr>
          </w:p>
        </w:tc>
      </w:tr>
      <w:tr w14:paraId="19CB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bottom"/>
          </w:tcPr>
          <w:p w14:paraId="2DFA266F">
            <w:pPr>
              <w:spacing w:line="320" w:lineRule="exact"/>
              <w:rPr>
                <w:rFonts w:ascii="仿宋" w:hAnsi="仿宋" w:eastAsia="仿宋" w:cs="仿宋_GB2312"/>
                <w:sz w:val="24"/>
              </w:rPr>
            </w:pPr>
            <w:r>
              <w:rPr>
                <w:rFonts w:hint="eastAsia" w:ascii="仿宋" w:hAnsi="仿宋" w:eastAsia="仿宋" w:cs="仿宋_GB2312"/>
                <w:sz w:val="24"/>
              </w:rPr>
              <w:t>现就读学院</w:t>
            </w:r>
          </w:p>
        </w:tc>
        <w:tc>
          <w:tcPr>
            <w:tcW w:w="1760" w:type="dxa"/>
            <w:vAlign w:val="center"/>
          </w:tcPr>
          <w:p w14:paraId="070AA1CB">
            <w:pPr>
              <w:spacing w:line="320" w:lineRule="exact"/>
              <w:rPr>
                <w:rFonts w:ascii="仿宋" w:hAnsi="仿宋" w:eastAsia="仿宋" w:cs="仿宋_GB2312"/>
                <w:sz w:val="24"/>
              </w:rPr>
            </w:pPr>
          </w:p>
        </w:tc>
        <w:tc>
          <w:tcPr>
            <w:tcW w:w="2270" w:type="dxa"/>
            <w:vAlign w:val="center"/>
          </w:tcPr>
          <w:p w14:paraId="163521F0">
            <w:pPr>
              <w:spacing w:line="320" w:lineRule="exact"/>
              <w:rPr>
                <w:rFonts w:ascii="仿宋" w:hAnsi="仿宋" w:eastAsia="仿宋" w:cs="仿宋_GB2312"/>
                <w:sz w:val="24"/>
              </w:rPr>
            </w:pPr>
            <w:r>
              <w:rPr>
                <w:rFonts w:hint="eastAsia" w:ascii="仿宋" w:hAnsi="仿宋" w:eastAsia="仿宋" w:cs="仿宋_GB2312"/>
                <w:sz w:val="24"/>
              </w:rPr>
              <w:t>现就读专业</w:t>
            </w:r>
          </w:p>
        </w:tc>
        <w:tc>
          <w:tcPr>
            <w:tcW w:w="2191" w:type="dxa"/>
            <w:vAlign w:val="center"/>
          </w:tcPr>
          <w:p w14:paraId="12290FBB">
            <w:pPr>
              <w:spacing w:line="320" w:lineRule="exact"/>
              <w:rPr>
                <w:rFonts w:ascii="仿宋" w:hAnsi="仿宋" w:eastAsia="仿宋" w:cs="仿宋_GB2312"/>
                <w:sz w:val="24"/>
              </w:rPr>
            </w:pPr>
          </w:p>
        </w:tc>
      </w:tr>
      <w:tr w14:paraId="5D3C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2C22B7CC">
            <w:pPr>
              <w:spacing w:line="320" w:lineRule="exact"/>
              <w:rPr>
                <w:rFonts w:ascii="仿宋" w:hAnsi="仿宋" w:eastAsia="仿宋" w:cs="仿宋_GB2312"/>
                <w:sz w:val="24"/>
              </w:rPr>
            </w:pPr>
            <w:r>
              <w:rPr>
                <w:rFonts w:hint="eastAsia" w:ascii="仿宋" w:hAnsi="仿宋" w:eastAsia="仿宋" w:cs="仿宋_GB2312"/>
                <w:sz w:val="24"/>
              </w:rPr>
              <w:t>高考总分</w:t>
            </w:r>
          </w:p>
        </w:tc>
        <w:tc>
          <w:tcPr>
            <w:tcW w:w="1760" w:type="dxa"/>
            <w:vAlign w:val="center"/>
          </w:tcPr>
          <w:p w14:paraId="01F55B16">
            <w:pPr>
              <w:spacing w:line="320" w:lineRule="exact"/>
              <w:rPr>
                <w:rFonts w:ascii="仿宋" w:hAnsi="仿宋" w:eastAsia="仿宋" w:cs="仿宋_GB2312"/>
                <w:sz w:val="24"/>
              </w:rPr>
            </w:pPr>
          </w:p>
        </w:tc>
        <w:tc>
          <w:tcPr>
            <w:tcW w:w="2270" w:type="dxa"/>
            <w:vAlign w:val="center"/>
          </w:tcPr>
          <w:p w14:paraId="5D91383D">
            <w:pPr>
              <w:spacing w:line="320" w:lineRule="exact"/>
              <w:rPr>
                <w:rFonts w:ascii="仿宋" w:hAnsi="仿宋" w:eastAsia="仿宋" w:cs="仿宋_GB2312"/>
                <w:sz w:val="24"/>
              </w:rPr>
            </w:pPr>
            <w:r>
              <w:rPr>
                <w:rFonts w:hint="eastAsia" w:ascii="仿宋" w:hAnsi="仿宋" w:eastAsia="仿宋" w:cs="仿宋_GB2312"/>
                <w:sz w:val="24"/>
              </w:rPr>
              <w:t>生源省份高考总分中位数</w:t>
            </w:r>
          </w:p>
        </w:tc>
        <w:tc>
          <w:tcPr>
            <w:tcW w:w="2191" w:type="dxa"/>
            <w:vAlign w:val="center"/>
          </w:tcPr>
          <w:p w14:paraId="4FE05A0F">
            <w:pPr>
              <w:spacing w:line="320" w:lineRule="exact"/>
              <w:rPr>
                <w:rFonts w:ascii="仿宋" w:hAnsi="仿宋" w:eastAsia="仿宋" w:cs="仿宋_GB2312"/>
                <w:sz w:val="24"/>
              </w:rPr>
            </w:pPr>
          </w:p>
        </w:tc>
      </w:tr>
      <w:tr w14:paraId="022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1" w:type="dxa"/>
            <w:gridSpan w:val="2"/>
            <w:vAlign w:val="center"/>
          </w:tcPr>
          <w:p w14:paraId="42E9C8DC">
            <w:pPr>
              <w:spacing w:line="320" w:lineRule="exact"/>
              <w:rPr>
                <w:rFonts w:ascii="仿宋" w:hAnsi="仿宋" w:eastAsia="仿宋" w:cs="仿宋_GB2312"/>
                <w:sz w:val="24"/>
              </w:rPr>
            </w:pPr>
            <w:r>
              <w:rPr>
                <w:rFonts w:hint="eastAsia" w:ascii="仿宋" w:hAnsi="仿宋" w:eastAsia="仿宋" w:cs="仿宋_GB2312"/>
                <w:sz w:val="24"/>
              </w:rPr>
              <w:t>高考数学分数</w:t>
            </w:r>
          </w:p>
        </w:tc>
        <w:tc>
          <w:tcPr>
            <w:tcW w:w="1760" w:type="dxa"/>
            <w:vAlign w:val="center"/>
          </w:tcPr>
          <w:p w14:paraId="718771D9">
            <w:pPr>
              <w:spacing w:line="320" w:lineRule="exact"/>
              <w:rPr>
                <w:rFonts w:ascii="仿宋" w:hAnsi="仿宋" w:eastAsia="仿宋" w:cs="仿宋_GB2312"/>
                <w:sz w:val="24"/>
              </w:rPr>
            </w:pPr>
          </w:p>
        </w:tc>
        <w:tc>
          <w:tcPr>
            <w:tcW w:w="2270" w:type="dxa"/>
            <w:vAlign w:val="center"/>
          </w:tcPr>
          <w:p w14:paraId="20DA8956">
            <w:pPr>
              <w:spacing w:line="320" w:lineRule="exact"/>
              <w:rPr>
                <w:rFonts w:ascii="仿宋" w:hAnsi="仿宋" w:eastAsia="仿宋" w:cs="仿宋_GB2312"/>
                <w:sz w:val="24"/>
              </w:rPr>
            </w:pPr>
            <w:r>
              <w:rPr>
                <w:rFonts w:hint="eastAsia" w:ascii="仿宋" w:hAnsi="仿宋" w:eastAsia="仿宋" w:cs="仿宋_GB2312"/>
                <w:sz w:val="24"/>
              </w:rPr>
              <w:t>高考英语分数</w:t>
            </w:r>
          </w:p>
        </w:tc>
        <w:tc>
          <w:tcPr>
            <w:tcW w:w="2191" w:type="dxa"/>
            <w:vAlign w:val="center"/>
          </w:tcPr>
          <w:p w14:paraId="1F6870EB">
            <w:pPr>
              <w:spacing w:line="320" w:lineRule="exact"/>
              <w:rPr>
                <w:rFonts w:ascii="仿宋" w:hAnsi="仿宋" w:eastAsia="仿宋" w:cs="仿宋_GB2312"/>
                <w:sz w:val="24"/>
              </w:rPr>
            </w:pPr>
          </w:p>
        </w:tc>
      </w:tr>
      <w:tr w14:paraId="112B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68" w:type="dxa"/>
            <w:vAlign w:val="center"/>
          </w:tcPr>
          <w:p w14:paraId="165C2FC5">
            <w:pPr>
              <w:spacing w:line="320" w:lineRule="exact"/>
              <w:rPr>
                <w:rFonts w:ascii="仿宋" w:hAnsi="仿宋" w:eastAsia="仿宋" w:cs="仿宋_GB2312"/>
                <w:sz w:val="24"/>
              </w:rPr>
            </w:pPr>
            <w:r>
              <w:rPr>
                <w:rFonts w:hint="eastAsia" w:ascii="仿宋" w:hAnsi="仿宋" w:eastAsia="仿宋" w:cs="仿宋_GB2312"/>
                <w:sz w:val="24"/>
              </w:rPr>
              <w:t>申请理由</w:t>
            </w:r>
          </w:p>
        </w:tc>
        <w:tc>
          <w:tcPr>
            <w:tcW w:w="6854" w:type="dxa"/>
            <w:gridSpan w:val="4"/>
            <w:vAlign w:val="center"/>
          </w:tcPr>
          <w:p w14:paraId="160EDB42">
            <w:pPr>
              <w:spacing w:line="320" w:lineRule="exact"/>
              <w:ind w:right="105"/>
              <w:rPr>
                <w:rFonts w:ascii="仿宋" w:hAnsi="仿宋" w:eastAsia="仿宋" w:cs="仿宋_GB2312"/>
                <w:sz w:val="24"/>
              </w:rPr>
            </w:pPr>
          </w:p>
          <w:p w14:paraId="15C8414E">
            <w:pPr>
              <w:spacing w:line="320" w:lineRule="exact"/>
              <w:ind w:right="105"/>
              <w:rPr>
                <w:rFonts w:ascii="仿宋" w:hAnsi="仿宋" w:eastAsia="仿宋" w:cs="仿宋_GB2312"/>
                <w:sz w:val="24"/>
              </w:rPr>
            </w:pPr>
          </w:p>
          <w:p w14:paraId="2BECBB04">
            <w:pPr>
              <w:spacing w:line="320" w:lineRule="exact"/>
              <w:ind w:right="105"/>
              <w:rPr>
                <w:rFonts w:ascii="仿宋" w:hAnsi="仿宋" w:eastAsia="仿宋" w:cs="仿宋_GB2312"/>
                <w:sz w:val="24"/>
              </w:rPr>
            </w:pPr>
          </w:p>
          <w:p w14:paraId="1F48609F">
            <w:pPr>
              <w:spacing w:line="320" w:lineRule="exact"/>
              <w:ind w:right="105"/>
              <w:rPr>
                <w:rFonts w:ascii="仿宋" w:hAnsi="仿宋" w:eastAsia="仿宋" w:cs="仿宋_GB2312"/>
                <w:sz w:val="24"/>
              </w:rPr>
            </w:pPr>
          </w:p>
          <w:p w14:paraId="5AC51F8C">
            <w:pPr>
              <w:spacing w:line="320" w:lineRule="exact"/>
              <w:ind w:right="105"/>
              <w:rPr>
                <w:rFonts w:ascii="仿宋" w:hAnsi="仿宋" w:eastAsia="仿宋" w:cs="仿宋_GB2312"/>
                <w:sz w:val="24"/>
              </w:rPr>
            </w:pPr>
          </w:p>
          <w:p w14:paraId="6884D711">
            <w:pPr>
              <w:spacing w:line="320" w:lineRule="exact"/>
              <w:ind w:right="105"/>
              <w:rPr>
                <w:rFonts w:ascii="仿宋" w:hAnsi="仿宋" w:eastAsia="仿宋" w:cs="仿宋_GB2312"/>
                <w:sz w:val="24"/>
              </w:rPr>
            </w:pPr>
          </w:p>
          <w:p w14:paraId="4FC76F1B">
            <w:pPr>
              <w:spacing w:line="320" w:lineRule="exact"/>
              <w:ind w:right="105"/>
              <w:rPr>
                <w:rFonts w:ascii="仿宋" w:hAnsi="仿宋" w:eastAsia="仿宋" w:cs="仿宋_GB2312"/>
                <w:sz w:val="24"/>
              </w:rPr>
            </w:pPr>
          </w:p>
          <w:p w14:paraId="4B8E75BC">
            <w:pPr>
              <w:wordWrap w:val="0"/>
              <w:spacing w:line="320" w:lineRule="exact"/>
              <w:ind w:right="78" w:firstLine="1320" w:firstLineChars="550"/>
              <w:jc w:val="center"/>
              <w:rPr>
                <w:rFonts w:ascii="仿宋" w:hAnsi="仿宋" w:eastAsia="仿宋" w:cs="仿宋_GB2312"/>
                <w:sz w:val="24"/>
              </w:rPr>
            </w:pPr>
            <w:r>
              <w:rPr>
                <w:rFonts w:hint="eastAsia" w:ascii="仿宋" w:hAnsi="仿宋" w:eastAsia="仿宋" w:cs="仿宋_GB2312"/>
                <w:sz w:val="24"/>
              </w:rPr>
              <w:t xml:space="preserve">      学生签名：           年    月    日</w:t>
            </w:r>
          </w:p>
          <w:p w14:paraId="2C4A4419">
            <w:pPr>
              <w:wordWrap w:val="0"/>
              <w:spacing w:line="320" w:lineRule="exact"/>
              <w:ind w:right="78" w:firstLine="1320" w:firstLineChars="550"/>
              <w:jc w:val="center"/>
              <w:rPr>
                <w:rFonts w:ascii="仿宋" w:hAnsi="仿宋" w:eastAsia="仿宋" w:cs="仿宋_GB2312"/>
                <w:sz w:val="24"/>
              </w:rPr>
            </w:pPr>
          </w:p>
        </w:tc>
      </w:tr>
      <w:tr w14:paraId="1FAA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68" w:type="dxa"/>
            <w:vAlign w:val="center"/>
          </w:tcPr>
          <w:p w14:paraId="38DA17AA">
            <w:pPr>
              <w:spacing w:line="320" w:lineRule="exact"/>
              <w:rPr>
                <w:rFonts w:ascii="仿宋" w:hAnsi="仿宋" w:eastAsia="仿宋" w:cs="仿宋_GB2312"/>
                <w:sz w:val="24"/>
              </w:rPr>
            </w:pPr>
            <w:r>
              <w:rPr>
                <w:rFonts w:hint="eastAsia" w:ascii="仿宋" w:hAnsi="仿宋" w:eastAsia="仿宋" w:cs="仿宋_GB2312"/>
                <w:sz w:val="24"/>
              </w:rPr>
              <w:t>高中阶段学科竞赛获奖情况</w:t>
            </w:r>
          </w:p>
        </w:tc>
        <w:tc>
          <w:tcPr>
            <w:tcW w:w="6854" w:type="dxa"/>
            <w:gridSpan w:val="4"/>
            <w:vAlign w:val="center"/>
          </w:tcPr>
          <w:p w14:paraId="18BA5060">
            <w:pPr>
              <w:spacing w:line="320" w:lineRule="exact"/>
              <w:ind w:right="105"/>
              <w:jc w:val="left"/>
              <w:rPr>
                <w:rFonts w:ascii="仿宋" w:hAnsi="仿宋" w:eastAsia="仿宋" w:cs="仿宋_GB2312"/>
                <w:sz w:val="24"/>
              </w:rPr>
            </w:pPr>
          </w:p>
          <w:p w14:paraId="55D523CA">
            <w:pPr>
              <w:spacing w:line="320" w:lineRule="exact"/>
              <w:ind w:right="105"/>
              <w:jc w:val="left"/>
              <w:rPr>
                <w:rFonts w:ascii="仿宋" w:hAnsi="仿宋" w:eastAsia="仿宋" w:cs="仿宋_GB2312"/>
                <w:sz w:val="24"/>
              </w:rPr>
            </w:pPr>
          </w:p>
          <w:p w14:paraId="1A1CBAB1">
            <w:pPr>
              <w:spacing w:line="320" w:lineRule="exact"/>
              <w:ind w:right="105"/>
              <w:jc w:val="left"/>
              <w:rPr>
                <w:rFonts w:ascii="仿宋" w:hAnsi="仿宋" w:eastAsia="仿宋" w:cs="仿宋_GB2312"/>
                <w:sz w:val="24"/>
              </w:rPr>
            </w:pPr>
          </w:p>
          <w:p w14:paraId="7BC24E2F">
            <w:pPr>
              <w:spacing w:line="320" w:lineRule="exact"/>
              <w:ind w:right="105"/>
              <w:jc w:val="left"/>
              <w:rPr>
                <w:rFonts w:ascii="仿宋" w:hAnsi="仿宋" w:eastAsia="仿宋" w:cs="仿宋_GB2312"/>
                <w:sz w:val="24"/>
              </w:rPr>
            </w:pPr>
          </w:p>
          <w:p w14:paraId="1A0524C6">
            <w:pPr>
              <w:spacing w:line="320" w:lineRule="exact"/>
              <w:ind w:right="105"/>
              <w:jc w:val="left"/>
              <w:rPr>
                <w:rFonts w:ascii="仿宋" w:hAnsi="仿宋" w:eastAsia="仿宋" w:cs="仿宋_GB2312"/>
                <w:sz w:val="24"/>
              </w:rPr>
            </w:pPr>
          </w:p>
          <w:p w14:paraId="2AADD8B3">
            <w:pPr>
              <w:spacing w:line="320" w:lineRule="exact"/>
              <w:ind w:right="105"/>
              <w:jc w:val="left"/>
              <w:rPr>
                <w:rFonts w:ascii="仿宋" w:hAnsi="仿宋" w:eastAsia="仿宋" w:cs="仿宋_GB2312"/>
                <w:sz w:val="24"/>
              </w:rPr>
            </w:pPr>
          </w:p>
          <w:p w14:paraId="0E82BE36">
            <w:pPr>
              <w:spacing w:line="320" w:lineRule="exact"/>
              <w:ind w:right="105"/>
              <w:jc w:val="left"/>
              <w:rPr>
                <w:rFonts w:ascii="仿宋" w:hAnsi="仿宋" w:eastAsia="仿宋" w:cs="仿宋_GB2312"/>
                <w:sz w:val="24"/>
              </w:rPr>
            </w:pPr>
          </w:p>
          <w:p w14:paraId="4AC1F927">
            <w:pPr>
              <w:spacing w:line="320" w:lineRule="exact"/>
              <w:ind w:right="105"/>
              <w:jc w:val="left"/>
              <w:rPr>
                <w:rFonts w:ascii="仿宋" w:hAnsi="仿宋" w:eastAsia="仿宋" w:cs="仿宋_GB2312"/>
                <w:sz w:val="24"/>
              </w:rPr>
            </w:pPr>
          </w:p>
          <w:p w14:paraId="7EABABD0">
            <w:pPr>
              <w:spacing w:line="320" w:lineRule="exact"/>
              <w:ind w:right="105"/>
              <w:jc w:val="right"/>
              <w:rPr>
                <w:rFonts w:ascii="仿宋" w:hAnsi="仿宋" w:eastAsia="仿宋" w:cs="仿宋_GB2312"/>
                <w:sz w:val="24"/>
              </w:rPr>
            </w:pPr>
            <w:r>
              <w:rPr>
                <w:rFonts w:hint="eastAsia" w:ascii="仿宋" w:hAnsi="仿宋" w:eastAsia="仿宋" w:cs="仿宋_GB2312"/>
                <w:sz w:val="24"/>
              </w:rPr>
              <w:t>辅导员签名：         年    月    日</w:t>
            </w:r>
          </w:p>
          <w:p w14:paraId="584BDE4E">
            <w:pPr>
              <w:spacing w:line="320" w:lineRule="exact"/>
              <w:ind w:right="105"/>
              <w:jc w:val="right"/>
              <w:rPr>
                <w:rFonts w:ascii="仿宋" w:hAnsi="仿宋" w:eastAsia="仿宋" w:cs="仿宋_GB2312"/>
                <w:sz w:val="24"/>
              </w:rPr>
            </w:pPr>
          </w:p>
        </w:tc>
      </w:tr>
      <w:tr w14:paraId="3F9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14:paraId="35F74713">
            <w:pPr>
              <w:spacing w:line="320" w:lineRule="exact"/>
              <w:rPr>
                <w:rFonts w:ascii="仿宋" w:hAnsi="仿宋" w:eastAsia="仿宋" w:cs="仿宋_GB2312"/>
                <w:sz w:val="24"/>
              </w:rPr>
            </w:pPr>
            <w:r>
              <w:rPr>
                <w:rFonts w:hint="eastAsia" w:ascii="仿宋" w:hAnsi="仿宋" w:eastAsia="仿宋" w:cs="仿宋_GB2312"/>
                <w:sz w:val="24"/>
              </w:rPr>
              <w:t>学院初审意见</w:t>
            </w:r>
          </w:p>
        </w:tc>
        <w:tc>
          <w:tcPr>
            <w:tcW w:w="6854" w:type="dxa"/>
            <w:gridSpan w:val="4"/>
            <w:vAlign w:val="center"/>
          </w:tcPr>
          <w:p w14:paraId="3D9DE761">
            <w:pPr>
              <w:spacing w:line="320" w:lineRule="exact"/>
              <w:ind w:right="105" w:firstLine="2160" w:firstLineChars="900"/>
              <w:rPr>
                <w:rFonts w:ascii="仿宋" w:hAnsi="仿宋" w:eastAsia="仿宋" w:cs="仿宋_GB2312"/>
                <w:sz w:val="24"/>
              </w:rPr>
            </w:pPr>
          </w:p>
          <w:p w14:paraId="368D233A">
            <w:pPr>
              <w:spacing w:line="320" w:lineRule="exact"/>
              <w:ind w:right="105" w:firstLine="2160" w:firstLineChars="900"/>
              <w:rPr>
                <w:rFonts w:ascii="仿宋" w:hAnsi="仿宋" w:eastAsia="仿宋" w:cs="仿宋_GB2312"/>
                <w:sz w:val="24"/>
              </w:rPr>
            </w:pPr>
          </w:p>
          <w:p w14:paraId="36F306B5">
            <w:pPr>
              <w:spacing w:line="320" w:lineRule="exact"/>
              <w:ind w:right="105" w:firstLine="2160" w:firstLineChars="900"/>
              <w:rPr>
                <w:rFonts w:ascii="仿宋" w:hAnsi="仿宋" w:eastAsia="仿宋" w:cs="仿宋_GB2312"/>
                <w:sz w:val="24"/>
              </w:rPr>
            </w:pPr>
          </w:p>
          <w:p w14:paraId="51C53035">
            <w:pPr>
              <w:spacing w:line="320" w:lineRule="exact"/>
              <w:ind w:right="105" w:firstLine="2160" w:firstLineChars="900"/>
              <w:rPr>
                <w:rFonts w:ascii="仿宋" w:hAnsi="仿宋" w:eastAsia="仿宋" w:cs="仿宋_GB2312"/>
                <w:sz w:val="24"/>
              </w:rPr>
            </w:pPr>
          </w:p>
          <w:p w14:paraId="6882CEF2">
            <w:pPr>
              <w:spacing w:line="320" w:lineRule="exact"/>
              <w:ind w:right="105" w:firstLine="2160" w:firstLineChars="900"/>
              <w:rPr>
                <w:rFonts w:ascii="仿宋" w:hAnsi="仿宋" w:eastAsia="仿宋" w:cs="仿宋_GB2312"/>
                <w:sz w:val="24"/>
              </w:rPr>
            </w:pPr>
          </w:p>
          <w:p w14:paraId="731A963C">
            <w:pPr>
              <w:wordWrap w:val="0"/>
              <w:spacing w:line="320" w:lineRule="exact"/>
              <w:ind w:right="105"/>
              <w:jc w:val="center"/>
              <w:rPr>
                <w:rFonts w:ascii="仿宋" w:hAnsi="仿宋" w:eastAsia="仿宋" w:cs="仿宋_GB2312"/>
                <w:sz w:val="24"/>
              </w:rPr>
            </w:pPr>
            <w:r>
              <w:rPr>
                <w:rFonts w:hint="eastAsia" w:ascii="仿宋" w:hAnsi="仿宋" w:eastAsia="仿宋" w:cs="仿宋_GB2312"/>
                <w:sz w:val="24"/>
              </w:rPr>
              <w:t xml:space="preserve">                      签名：           年    月    日</w:t>
            </w:r>
          </w:p>
          <w:p w14:paraId="65BA5845">
            <w:pPr>
              <w:wordWrap w:val="0"/>
              <w:spacing w:line="320" w:lineRule="exact"/>
              <w:ind w:right="105"/>
              <w:jc w:val="right"/>
              <w:rPr>
                <w:rFonts w:ascii="仿宋" w:hAnsi="仿宋" w:eastAsia="仿宋" w:cs="仿宋_GB2312"/>
                <w:sz w:val="24"/>
              </w:rPr>
            </w:pPr>
          </w:p>
        </w:tc>
      </w:tr>
    </w:tbl>
    <w:p w14:paraId="3498FA93">
      <w:pPr>
        <w:jc w:val="left"/>
        <w:rPr>
          <w:rFonts w:hint="eastAsia" w:ascii="仿宋" w:hAnsi="仿宋" w:eastAsia="仿宋"/>
          <w:bCs/>
          <w:sz w:val="28"/>
          <w:szCs w:val="28"/>
        </w:rPr>
      </w:pPr>
      <w:r>
        <w:rPr>
          <w:rFonts w:hint="eastAsia" w:ascii="仿宋" w:hAnsi="仿宋" w:eastAsia="仿宋"/>
          <w:bCs/>
          <w:sz w:val="28"/>
          <w:szCs w:val="28"/>
        </w:rPr>
        <w:t>备注：高中阶段如有学科竞赛获奖情况的学生请参加面试综合考评时提交获奖证书复印件。</w:t>
      </w:r>
    </w:p>
    <w:p w14:paraId="17CF6524">
      <w:pPr>
        <w:jc w:val="left"/>
        <w:rPr>
          <w:rFonts w:hint="eastAsia" w:ascii="仿宋" w:hAnsi="仿宋" w:eastAsia="仿宋"/>
          <w:bCs/>
          <w:sz w:val="28"/>
          <w:szCs w:val="28"/>
          <w:lang w:val="en-US" w:eastAsia="zh-CN"/>
        </w:rPr>
      </w:pPr>
      <w:r>
        <w:rPr>
          <w:sz w:val="24"/>
        </w:rPr>
        <mc:AlternateContent>
          <mc:Choice Requires="wps">
            <w:drawing>
              <wp:anchor distT="0" distB="0" distL="114300" distR="114300" simplePos="0" relativeHeight="251659264" behindDoc="1" locked="0" layoutInCell="1" allowOverlap="1">
                <wp:simplePos x="0" y="0"/>
                <wp:positionH relativeFrom="column">
                  <wp:posOffset>107315</wp:posOffset>
                </wp:positionH>
                <wp:positionV relativeFrom="paragraph">
                  <wp:posOffset>222250</wp:posOffset>
                </wp:positionV>
                <wp:extent cx="5281295" cy="857885"/>
                <wp:effectExtent l="0" t="0" r="14605" b="18415"/>
                <wp:wrapNone/>
                <wp:docPr id="1" name="文本框 1"/>
                <wp:cNvGraphicFramePr/>
                <a:graphic xmlns:a="http://schemas.openxmlformats.org/drawingml/2006/main">
                  <a:graphicData uri="http://schemas.microsoft.com/office/word/2010/wordprocessingShape">
                    <wps:wsp>
                      <wps:cNvSpPr txBox="1"/>
                      <wps:spPr>
                        <a:xfrm>
                          <a:off x="1134110" y="1951355"/>
                          <a:ext cx="5281295" cy="857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C354D1">
                            <w:pPr>
                              <w:jc w:val="center"/>
                              <w:rPr>
                                <w:rFonts w:hint="eastAsia" w:asciiTheme="minorEastAsia" w:hAnsiTheme="minorEastAsia"/>
                                <w:b/>
                                <w:sz w:val="30"/>
                                <w:szCs w:val="30"/>
                              </w:rPr>
                            </w:pPr>
                            <w:r>
                              <w:rPr>
                                <w:rFonts w:hint="eastAsia" w:asciiTheme="minorEastAsia" w:hAnsiTheme="minorEastAsia"/>
                                <w:b/>
                                <w:sz w:val="30"/>
                                <w:szCs w:val="30"/>
                              </w:rPr>
                              <w:t>管理学院202</w:t>
                            </w:r>
                            <w:r>
                              <w:rPr>
                                <w:rFonts w:hint="eastAsia" w:asciiTheme="minorEastAsia" w:hAnsiTheme="minorEastAsia"/>
                                <w:b/>
                                <w:sz w:val="30"/>
                                <w:szCs w:val="30"/>
                                <w:lang w:val="en-US" w:eastAsia="zh-CN"/>
                              </w:rPr>
                              <w:t>5</w:t>
                            </w:r>
                            <w:r>
                              <w:rPr>
                                <w:rFonts w:hint="eastAsia" w:asciiTheme="minorEastAsia" w:hAnsiTheme="minorEastAsia"/>
                                <w:b/>
                                <w:sz w:val="30"/>
                                <w:szCs w:val="30"/>
                              </w:rPr>
                              <w:t>级工程管理专业“闻天班”笔试</w:t>
                            </w:r>
                          </w:p>
                          <w:p w14:paraId="7FD3F9EB">
                            <w:r>
                              <w:rPr>
                                <w:rFonts w:hint="eastAsia"/>
                                <w:b/>
                                <w:sz w:val="24"/>
                                <w:szCs w:val="24"/>
                              </w:rPr>
                              <w:t>姓名：</w:t>
                            </w:r>
                            <w:r>
                              <w:rPr>
                                <w:rFonts w:hint="eastAsia"/>
                                <w:b/>
                                <w:sz w:val="24"/>
                                <w:szCs w:val="24"/>
                                <w:u w:val="single"/>
                              </w:rPr>
                              <w:t xml:space="preserve">             </w:t>
                            </w:r>
                            <w:r>
                              <w:rPr>
                                <w:rFonts w:hint="eastAsia"/>
                                <w:b/>
                                <w:sz w:val="24"/>
                                <w:szCs w:val="24"/>
                              </w:rPr>
                              <w:t>现专业：</w:t>
                            </w:r>
                            <w:r>
                              <w:rPr>
                                <w:rFonts w:hint="eastAsia"/>
                                <w:b/>
                                <w:sz w:val="24"/>
                                <w:szCs w:val="24"/>
                                <w:u w:val="single"/>
                              </w:rPr>
                              <w:t xml:space="preserve">           </w:t>
                            </w:r>
                            <w:r>
                              <w:rPr>
                                <w:rFonts w:hint="eastAsia"/>
                                <w:b/>
                                <w:sz w:val="24"/>
                                <w:szCs w:val="24"/>
                              </w:rPr>
                              <w:t xml:space="preserve"> 学号：</w:t>
                            </w:r>
                            <w:r>
                              <w:rPr>
                                <w:rFonts w:hint="eastAsia"/>
                                <w:b/>
                                <w:sz w:val="24"/>
                                <w:szCs w:val="24"/>
                                <w:u w:val="single"/>
                              </w:rPr>
                              <w:t xml:space="preserve">            </w:t>
                            </w:r>
                            <w:r>
                              <w:rPr>
                                <w:rFonts w:hint="eastAsia"/>
                                <w:b/>
                                <w:sz w:val="24"/>
                                <w:szCs w:val="24"/>
                              </w:rPr>
                              <w:t>成绩：</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5pt;margin-top:17.5pt;height:67.55pt;width:415.85pt;z-index:-251657216;mso-width-relative:page;mso-height-relative:page;" fillcolor="#FFFFFF [3201]" filled="t" stroked="f" coordsize="21600,21600" o:gfxdata="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PeHUzTAAAA&#10;CQEAAA8AAAAAAAAAAQAgAAAAIgAAAGRycy9kb3ducmV2LnhtbFBLAQIUABQAAAAIAIdO4kAxkUek&#10;WwIAAJsEAAAOAAAAAAAAAAEAIAAAACIBAABkcnMvZTJvRG9jLnhtbFBLBQYAAAAABgAGAFkBAADv&#10;BQAAAAA=&#10;">
                <v:fill on="t" focussize="0,0"/>
                <v:stroke on="f" weight="0.5pt"/>
                <v:imagedata o:title=""/>
                <o:lock v:ext="edit" aspectratio="f"/>
                <v:textbox>
                  <w:txbxContent>
                    <w:p w14:paraId="6AC354D1">
                      <w:pPr>
                        <w:jc w:val="center"/>
                        <w:rPr>
                          <w:rFonts w:hint="eastAsia" w:asciiTheme="minorEastAsia" w:hAnsiTheme="minorEastAsia"/>
                          <w:b/>
                          <w:sz w:val="30"/>
                          <w:szCs w:val="30"/>
                        </w:rPr>
                      </w:pPr>
                      <w:r>
                        <w:rPr>
                          <w:rFonts w:hint="eastAsia" w:asciiTheme="minorEastAsia" w:hAnsiTheme="minorEastAsia"/>
                          <w:b/>
                          <w:sz w:val="30"/>
                          <w:szCs w:val="30"/>
                        </w:rPr>
                        <w:t>管理学院202</w:t>
                      </w:r>
                      <w:r>
                        <w:rPr>
                          <w:rFonts w:hint="eastAsia" w:asciiTheme="minorEastAsia" w:hAnsiTheme="minorEastAsia"/>
                          <w:b/>
                          <w:sz w:val="30"/>
                          <w:szCs w:val="30"/>
                          <w:lang w:val="en-US" w:eastAsia="zh-CN"/>
                        </w:rPr>
                        <w:t>5</w:t>
                      </w:r>
                      <w:r>
                        <w:rPr>
                          <w:rFonts w:hint="eastAsia" w:asciiTheme="minorEastAsia" w:hAnsiTheme="minorEastAsia"/>
                          <w:b/>
                          <w:sz w:val="30"/>
                          <w:szCs w:val="30"/>
                        </w:rPr>
                        <w:t>级工程管理专业“闻天班”笔试</w:t>
                      </w:r>
                    </w:p>
                    <w:p w14:paraId="7FD3F9EB">
                      <w:r>
                        <w:rPr>
                          <w:rFonts w:hint="eastAsia"/>
                          <w:b/>
                          <w:sz w:val="24"/>
                          <w:szCs w:val="24"/>
                        </w:rPr>
                        <w:t>姓名：</w:t>
                      </w:r>
                      <w:r>
                        <w:rPr>
                          <w:rFonts w:hint="eastAsia"/>
                          <w:b/>
                          <w:sz w:val="24"/>
                          <w:szCs w:val="24"/>
                          <w:u w:val="single"/>
                        </w:rPr>
                        <w:t xml:space="preserve">             </w:t>
                      </w:r>
                      <w:r>
                        <w:rPr>
                          <w:rFonts w:hint="eastAsia"/>
                          <w:b/>
                          <w:sz w:val="24"/>
                          <w:szCs w:val="24"/>
                        </w:rPr>
                        <w:t>现专业：</w:t>
                      </w:r>
                      <w:r>
                        <w:rPr>
                          <w:rFonts w:hint="eastAsia"/>
                          <w:b/>
                          <w:sz w:val="24"/>
                          <w:szCs w:val="24"/>
                          <w:u w:val="single"/>
                        </w:rPr>
                        <w:t xml:space="preserve">           </w:t>
                      </w:r>
                      <w:r>
                        <w:rPr>
                          <w:rFonts w:hint="eastAsia"/>
                          <w:b/>
                          <w:sz w:val="24"/>
                          <w:szCs w:val="24"/>
                        </w:rPr>
                        <w:t xml:space="preserve"> 学号：</w:t>
                      </w:r>
                      <w:r>
                        <w:rPr>
                          <w:rFonts w:hint="eastAsia"/>
                          <w:b/>
                          <w:sz w:val="24"/>
                          <w:szCs w:val="24"/>
                          <w:u w:val="single"/>
                        </w:rPr>
                        <w:t xml:space="preserve">            </w:t>
                      </w:r>
                      <w:r>
                        <w:rPr>
                          <w:rFonts w:hint="eastAsia"/>
                          <w:b/>
                          <w:sz w:val="24"/>
                          <w:szCs w:val="24"/>
                        </w:rPr>
                        <w:t>成绩：</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p>
                  </w:txbxContent>
                </v:textbox>
              </v:shape>
            </w:pict>
          </mc:Fallback>
        </mc:AlternateContent>
      </w:r>
      <w:r>
        <w:rPr>
          <w:rFonts w:hint="eastAsia" w:ascii="仿宋" w:hAnsi="仿宋" w:eastAsia="仿宋"/>
          <w:bCs/>
          <w:sz w:val="28"/>
          <w:szCs w:val="28"/>
          <w:lang w:eastAsia="zh-CN"/>
        </w:rPr>
        <w:t>附件</w:t>
      </w:r>
      <w:r>
        <w:rPr>
          <w:rFonts w:hint="eastAsia" w:ascii="仿宋" w:hAnsi="仿宋" w:eastAsia="仿宋"/>
          <w:bCs/>
          <w:sz w:val="28"/>
          <w:szCs w:val="28"/>
          <w:lang w:val="en-US" w:eastAsia="zh-CN"/>
        </w:rPr>
        <w:t>二：</w:t>
      </w:r>
    </w:p>
    <w:tbl>
      <w:tblPr>
        <w:tblStyle w:val="4"/>
        <w:tblpPr w:leftFromText="180" w:rightFromText="180" w:vertAnchor="text" w:horzAnchor="page" w:tblpX="1567" w:tblpY="9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6AC2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97" w:hRule="atLeast"/>
        </w:trPr>
        <w:tc>
          <w:tcPr>
            <w:tcW w:w="9039" w:type="dxa"/>
          </w:tcPr>
          <w:p w14:paraId="481EF59E">
            <w:pPr>
              <w:wordWrap w:val="0"/>
              <w:spacing w:line="320" w:lineRule="exact"/>
              <w:ind w:right="105"/>
              <w:jc w:val="center"/>
              <w:rPr>
                <w:rFonts w:hint="eastAsia" w:ascii="仿宋" w:hAnsi="仿宋" w:eastAsia="仿宋" w:cs="仿宋_GB2312"/>
                <w:sz w:val="24"/>
              </w:rPr>
            </w:pPr>
            <w:r>
              <w:rPr>
                <w:rFonts w:hint="eastAsia" w:ascii="仿宋" w:hAnsi="仿宋" w:eastAsia="仿宋"/>
                <w:b/>
                <w:sz w:val="28"/>
                <w:szCs w:val="28"/>
              </w:rPr>
              <w:t>《工程管理专业‘闻天班’学业规划》</w:t>
            </w:r>
          </w:p>
          <w:p w14:paraId="3F0F0511">
            <w:pPr>
              <w:wordWrap w:val="0"/>
              <w:spacing w:line="320" w:lineRule="exact"/>
              <w:ind w:right="105"/>
              <w:rPr>
                <w:rFonts w:hint="eastAsia" w:ascii="仿宋" w:hAnsi="仿宋" w:eastAsia="仿宋" w:cs="仿宋_GB2312"/>
                <w:sz w:val="24"/>
              </w:rPr>
            </w:pPr>
            <w:r>
              <w:rPr>
                <w:rFonts w:hint="eastAsia" w:ascii="仿宋" w:hAnsi="仿宋" w:eastAsia="仿宋" w:cs="仿宋_GB2312"/>
                <w:sz w:val="24"/>
              </w:rPr>
              <w:t>（说明）请具体阐述进入工程管理专业“闻天班”学习后，你的学业发展目标、学习任务和主要措施。</w:t>
            </w:r>
          </w:p>
          <w:p w14:paraId="2E877DE1">
            <w:pPr>
              <w:wordWrap w:val="0"/>
              <w:spacing w:line="320" w:lineRule="exact"/>
              <w:ind w:right="105"/>
              <w:rPr>
                <w:rFonts w:hint="eastAsia" w:ascii="仿宋" w:hAnsi="仿宋" w:eastAsia="仿宋" w:cs="仿宋_GB2312"/>
                <w:sz w:val="24"/>
              </w:rPr>
            </w:pPr>
          </w:p>
          <w:p w14:paraId="6E991379">
            <w:pPr>
              <w:wordWrap w:val="0"/>
              <w:spacing w:line="320" w:lineRule="exact"/>
              <w:ind w:right="105"/>
              <w:rPr>
                <w:rFonts w:hint="eastAsia" w:ascii="仿宋" w:hAnsi="仿宋" w:eastAsia="仿宋" w:cs="仿宋_GB2312"/>
                <w:sz w:val="24"/>
              </w:rPr>
            </w:pPr>
          </w:p>
          <w:p w14:paraId="787392DE">
            <w:pPr>
              <w:wordWrap w:val="0"/>
              <w:spacing w:line="320" w:lineRule="exact"/>
              <w:ind w:right="105"/>
              <w:rPr>
                <w:rFonts w:hint="eastAsia" w:ascii="仿宋" w:hAnsi="仿宋" w:eastAsia="仿宋" w:cs="仿宋_GB2312"/>
                <w:sz w:val="24"/>
              </w:rPr>
            </w:pPr>
          </w:p>
          <w:p w14:paraId="0F44FA47">
            <w:pPr>
              <w:wordWrap w:val="0"/>
              <w:spacing w:line="320" w:lineRule="exact"/>
              <w:ind w:right="105"/>
              <w:rPr>
                <w:rFonts w:hint="eastAsia" w:ascii="仿宋" w:hAnsi="仿宋" w:eastAsia="仿宋" w:cs="仿宋_GB2312"/>
                <w:sz w:val="24"/>
              </w:rPr>
            </w:pPr>
          </w:p>
          <w:p w14:paraId="25ED7782">
            <w:pPr>
              <w:wordWrap w:val="0"/>
              <w:spacing w:line="320" w:lineRule="exact"/>
              <w:ind w:right="105"/>
              <w:rPr>
                <w:rFonts w:hint="eastAsia" w:ascii="仿宋" w:hAnsi="仿宋" w:eastAsia="仿宋" w:cs="仿宋_GB2312"/>
                <w:sz w:val="24"/>
              </w:rPr>
            </w:pPr>
          </w:p>
          <w:p w14:paraId="7C5BF589">
            <w:pPr>
              <w:wordWrap w:val="0"/>
              <w:spacing w:line="320" w:lineRule="exact"/>
              <w:ind w:right="105"/>
              <w:rPr>
                <w:rFonts w:hint="eastAsia" w:ascii="仿宋" w:hAnsi="仿宋" w:eastAsia="仿宋" w:cs="仿宋_GB2312"/>
                <w:sz w:val="24"/>
              </w:rPr>
            </w:pPr>
          </w:p>
          <w:p w14:paraId="2BB43CEF">
            <w:pPr>
              <w:wordWrap w:val="0"/>
              <w:spacing w:line="320" w:lineRule="exact"/>
              <w:ind w:right="105"/>
              <w:rPr>
                <w:rFonts w:hint="eastAsia" w:ascii="仿宋" w:hAnsi="仿宋" w:eastAsia="仿宋" w:cs="仿宋_GB2312"/>
                <w:sz w:val="24"/>
              </w:rPr>
            </w:pPr>
          </w:p>
          <w:p w14:paraId="5120EEDB">
            <w:pPr>
              <w:wordWrap w:val="0"/>
              <w:spacing w:line="320" w:lineRule="exact"/>
              <w:ind w:right="105"/>
              <w:rPr>
                <w:rFonts w:hint="eastAsia" w:ascii="仿宋" w:hAnsi="仿宋" w:eastAsia="仿宋" w:cs="仿宋_GB2312"/>
                <w:sz w:val="24"/>
              </w:rPr>
            </w:pPr>
          </w:p>
          <w:p w14:paraId="0F0C1968">
            <w:pPr>
              <w:wordWrap w:val="0"/>
              <w:spacing w:line="320" w:lineRule="exact"/>
              <w:ind w:right="105"/>
              <w:rPr>
                <w:rFonts w:hint="eastAsia" w:ascii="仿宋" w:hAnsi="仿宋" w:eastAsia="仿宋" w:cs="仿宋_GB2312"/>
                <w:sz w:val="24"/>
              </w:rPr>
            </w:pPr>
          </w:p>
          <w:p w14:paraId="775CE304">
            <w:pPr>
              <w:wordWrap w:val="0"/>
              <w:spacing w:line="320" w:lineRule="exact"/>
              <w:ind w:right="105"/>
              <w:rPr>
                <w:rFonts w:hint="eastAsia" w:ascii="仿宋" w:hAnsi="仿宋" w:eastAsia="仿宋" w:cs="仿宋_GB2312"/>
                <w:sz w:val="24"/>
              </w:rPr>
            </w:pPr>
          </w:p>
          <w:p w14:paraId="361956D5">
            <w:pPr>
              <w:wordWrap w:val="0"/>
              <w:spacing w:line="320" w:lineRule="exact"/>
              <w:ind w:right="105"/>
              <w:rPr>
                <w:rFonts w:hint="eastAsia" w:ascii="仿宋" w:hAnsi="仿宋" w:eastAsia="仿宋" w:cs="仿宋_GB2312"/>
                <w:sz w:val="24"/>
              </w:rPr>
            </w:pPr>
          </w:p>
          <w:p w14:paraId="7E5B0324">
            <w:pPr>
              <w:wordWrap w:val="0"/>
              <w:spacing w:line="320" w:lineRule="exact"/>
              <w:ind w:right="105"/>
              <w:rPr>
                <w:rFonts w:hint="eastAsia" w:ascii="仿宋" w:hAnsi="仿宋" w:eastAsia="仿宋" w:cs="仿宋_GB2312"/>
                <w:sz w:val="24"/>
              </w:rPr>
            </w:pPr>
          </w:p>
          <w:p w14:paraId="629D09A7">
            <w:pPr>
              <w:wordWrap w:val="0"/>
              <w:spacing w:line="320" w:lineRule="exact"/>
              <w:ind w:right="105"/>
              <w:rPr>
                <w:rFonts w:hint="eastAsia" w:ascii="仿宋" w:hAnsi="仿宋" w:eastAsia="仿宋" w:cs="仿宋_GB2312"/>
                <w:sz w:val="24"/>
              </w:rPr>
            </w:pPr>
          </w:p>
          <w:p w14:paraId="3A625911">
            <w:pPr>
              <w:wordWrap w:val="0"/>
              <w:spacing w:line="320" w:lineRule="exact"/>
              <w:ind w:right="105"/>
              <w:rPr>
                <w:rFonts w:hint="eastAsia" w:ascii="仿宋" w:hAnsi="仿宋" w:eastAsia="仿宋" w:cs="仿宋_GB2312"/>
                <w:sz w:val="24"/>
              </w:rPr>
            </w:pPr>
          </w:p>
          <w:p w14:paraId="5641E1E5">
            <w:pPr>
              <w:wordWrap w:val="0"/>
              <w:spacing w:line="320" w:lineRule="exact"/>
              <w:ind w:right="105"/>
              <w:rPr>
                <w:rFonts w:hint="eastAsia" w:ascii="仿宋" w:hAnsi="仿宋" w:eastAsia="仿宋" w:cs="仿宋_GB2312"/>
                <w:sz w:val="24"/>
              </w:rPr>
            </w:pPr>
          </w:p>
          <w:p w14:paraId="0EFCBC27">
            <w:pPr>
              <w:wordWrap w:val="0"/>
              <w:spacing w:line="320" w:lineRule="exact"/>
              <w:ind w:right="105"/>
              <w:rPr>
                <w:rFonts w:hint="eastAsia" w:ascii="仿宋" w:hAnsi="仿宋" w:eastAsia="仿宋" w:cs="仿宋_GB2312"/>
                <w:sz w:val="24"/>
              </w:rPr>
            </w:pPr>
          </w:p>
          <w:p w14:paraId="0C97B2D4">
            <w:pPr>
              <w:wordWrap w:val="0"/>
              <w:spacing w:line="320" w:lineRule="exact"/>
              <w:ind w:right="105"/>
              <w:rPr>
                <w:rFonts w:hint="eastAsia" w:ascii="仿宋" w:hAnsi="仿宋" w:eastAsia="仿宋" w:cs="仿宋_GB2312"/>
                <w:sz w:val="24"/>
              </w:rPr>
            </w:pPr>
          </w:p>
          <w:p w14:paraId="73FB265E">
            <w:pPr>
              <w:wordWrap w:val="0"/>
              <w:spacing w:line="320" w:lineRule="exact"/>
              <w:ind w:right="105"/>
              <w:rPr>
                <w:rFonts w:hint="eastAsia" w:ascii="仿宋" w:hAnsi="仿宋" w:eastAsia="仿宋" w:cs="仿宋_GB2312"/>
                <w:sz w:val="24"/>
              </w:rPr>
            </w:pPr>
          </w:p>
          <w:p w14:paraId="3CBDF675">
            <w:pPr>
              <w:wordWrap w:val="0"/>
              <w:spacing w:line="320" w:lineRule="exact"/>
              <w:ind w:right="105"/>
              <w:rPr>
                <w:rFonts w:hint="eastAsia" w:ascii="仿宋" w:hAnsi="仿宋" w:eastAsia="仿宋" w:cs="仿宋_GB2312"/>
                <w:sz w:val="24"/>
              </w:rPr>
            </w:pPr>
          </w:p>
          <w:p w14:paraId="5E0B08F8">
            <w:pPr>
              <w:wordWrap w:val="0"/>
              <w:spacing w:line="320" w:lineRule="exact"/>
              <w:ind w:right="105"/>
              <w:rPr>
                <w:rFonts w:hint="eastAsia" w:ascii="仿宋" w:hAnsi="仿宋" w:eastAsia="仿宋" w:cs="仿宋_GB2312"/>
                <w:sz w:val="24"/>
              </w:rPr>
            </w:pPr>
          </w:p>
          <w:p w14:paraId="177859E8">
            <w:pPr>
              <w:wordWrap w:val="0"/>
              <w:spacing w:line="320" w:lineRule="exact"/>
              <w:ind w:right="105"/>
              <w:rPr>
                <w:rFonts w:hint="eastAsia" w:ascii="仿宋" w:hAnsi="仿宋" w:eastAsia="仿宋" w:cs="仿宋_GB2312"/>
                <w:sz w:val="24"/>
              </w:rPr>
            </w:pPr>
          </w:p>
          <w:p w14:paraId="5197B167">
            <w:pPr>
              <w:wordWrap w:val="0"/>
              <w:spacing w:line="320" w:lineRule="exact"/>
              <w:ind w:right="105"/>
              <w:rPr>
                <w:rFonts w:hint="eastAsia" w:ascii="仿宋" w:hAnsi="仿宋" w:eastAsia="仿宋" w:cs="仿宋_GB2312"/>
                <w:sz w:val="24"/>
              </w:rPr>
            </w:pPr>
          </w:p>
          <w:p w14:paraId="6EBF3BD2">
            <w:pPr>
              <w:wordWrap w:val="0"/>
              <w:spacing w:line="320" w:lineRule="exact"/>
              <w:ind w:right="105"/>
              <w:rPr>
                <w:rFonts w:hint="eastAsia" w:ascii="仿宋" w:hAnsi="仿宋" w:eastAsia="仿宋" w:cs="仿宋_GB2312"/>
                <w:sz w:val="24"/>
              </w:rPr>
            </w:pPr>
          </w:p>
          <w:p w14:paraId="7EA26FED">
            <w:pPr>
              <w:wordWrap w:val="0"/>
              <w:spacing w:line="320" w:lineRule="exact"/>
              <w:ind w:right="105"/>
              <w:rPr>
                <w:rFonts w:hint="eastAsia" w:ascii="仿宋" w:hAnsi="仿宋" w:eastAsia="仿宋" w:cs="仿宋_GB2312"/>
                <w:sz w:val="24"/>
              </w:rPr>
            </w:pPr>
          </w:p>
          <w:p w14:paraId="12149D26">
            <w:pPr>
              <w:wordWrap w:val="0"/>
              <w:spacing w:line="320" w:lineRule="exact"/>
              <w:ind w:right="105"/>
              <w:rPr>
                <w:rFonts w:hint="eastAsia" w:ascii="仿宋" w:hAnsi="仿宋" w:eastAsia="仿宋" w:cs="仿宋_GB2312"/>
                <w:sz w:val="24"/>
              </w:rPr>
            </w:pPr>
          </w:p>
          <w:p w14:paraId="70B03AA3">
            <w:pPr>
              <w:wordWrap w:val="0"/>
              <w:spacing w:line="320" w:lineRule="exact"/>
              <w:ind w:right="105"/>
              <w:rPr>
                <w:rFonts w:hint="eastAsia" w:ascii="仿宋" w:hAnsi="仿宋" w:eastAsia="仿宋" w:cs="仿宋_GB2312"/>
                <w:sz w:val="24"/>
              </w:rPr>
            </w:pPr>
          </w:p>
          <w:p w14:paraId="2C432261">
            <w:pPr>
              <w:wordWrap w:val="0"/>
              <w:spacing w:line="320" w:lineRule="exact"/>
              <w:ind w:right="105"/>
              <w:rPr>
                <w:rFonts w:hint="eastAsia" w:ascii="仿宋" w:hAnsi="仿宋" w:eastAsia="仿宋" w:cs="仿宋_GB2312"/>
                <w:sz w:val="24"/>
              </w:rPr>
            </w:pPr>
          </w:p>
          <w:p w14:paraId="40767C5D">
            <w:pPr>
              <w:wordWrap w:val="0"/>
              <w:spacing w:line="320" w:lineRule="exact"/>
              <w:ind w:right="105"/>
              <w:rPr>
                <w:rFonts w:hint="eastAsia" w:ascii="仿宋" w:hAnsi="仿宋" w:eastAsia="仿宋" w:cs="仿宋_GB2312"/>
                <w:sz w:val="24"/>
              </w:rPr>
            </w:pPr>
          </w:p>
          <w:p w14:paraId="7F38659A">
            <w:pPr>
              <w:wordWrap w:val="0"/>
              <w:spacing w:line="320" w:lineRule="exact"/>
              <w:ind w:right="105"/>
              <w:rPr>
                <w:rFonts w:ascii="仿宋" w:hAnsi="仿宋" w:eastAsia="仿宋" w:cs="仿宋_GB2312"/>
                <w:sz w:val="24"/>
              </w:rPr>
            </w:pPr>
          </w:p>
        </w:tc>
      </w:tr>
      <w:tr w14:paraId="4874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1" w:hRule="atLeast"/>
        </w:trPr>
        <w:tc>
          <w:tcPr>
            <w:tcW w:w="9039" w:type="dxa"/>
          </w:tcPr>
          <w:p w14:paraId="3ABB40A4">
            <w:pPr>
              <w:wordWrap w:val="0"/>
              <w:spacing w:line="320" w:lineRule="exact"/>
              <w:ind w:right="105"/>
              <w:jc w:val="center"/>
              <w:rPr>
                <w:rFonts w:hint="eastAsia" w:ascii="仿宋" w:hAnsi="仿宋" w:eastAsia="仿宋"/>
                <w:b/>
                <w:sz w:val="28"/>
                <w:szCs w:val="28"/>
              </w:rPr>
            </w:pPr>
          </w:p>
        </w:tc>
      </w:tr>
    </w:tbl>
    <w:p w14:paraId="75D3A481">
      <w:pPr>
        <w:jc w:val="left"/>
        <w:rPr>
          <w:rFonts w:hint="eastAsia"/>
          <w:b/>
          <w:sz w:val="24"/>
          <w:szCs w:val="24"/>
        </w:rPr>
      </w:pPr>
    </w:p>
    <w:p w14:paraId="5DAD63B5">
      <w:pPr>
        <w:jc w:val="left"/>
        <w:rPr>
          <w:rFonts w:hint="default" w:ascii="仿宋" w:hAnsi="仿宋" w:eastAsia="仿宋"/>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5A"/>
    <w:rsid w:val="000862AE"/>
    <w:rsid w:val="00095FC4"/>
    <w:rsid w:val="000A0D35"/>
    <w:rsid w:val="000A6437"/>
    <w:rsid w:val="000C009B"/>
    <w:rsid w:val="000D76E7"/>
    <w:rsid w:val="000F6791"/>
    <w:rsid w:val="00120200"/>
    <w:rsid w:val="00167F5A"/>
    <w:rsid w:val="00191131"/>
    <w:rsid w:val="00193DD2"/>
    <w:rsid w:val="001A07DD"/>
    <w:rsid w:val="001A6518"/>
    <w:rsid w:val="001C67FC"/>
    <w:rsid w:val="001E4F45"/>
    <w:rsid w:val="002129BE"/>
    <w:rsid w:val="00234364"/>
    <w:rsid w:val="00241256"/>
    <w:rsid w:val="002767F8"/>
    <w:rsid w:val="002A3FB7"/>
    <w:rsid w:val="002C0BC0"/>
    <w:rsid w:val="002E39E6"/>
    <w:rsid w:val="002F77CA"/>
    <w:rsid w:val="003311DF"/>
    <w:rsid w:val="00340193"/>
    <w:rsid w:val="00366440"/>
    <w:rsid w:val="00385A1A"/>
    <w:rsid w:val="0039104E"/>
    <w:rsid w:val="003B3D23"/>
    <w:rsid w:val="003B7FAD"/>
    <w:rsid w:val="003C01D3"/>
    <w:rsid w:val="003C726B"/>
    <w:rsid w:val="003D01A0"/>
    <w:rsid w:val="003D5D27"/>
    <w:rsid w:val="003D6C37"/>
    <w:rsid w:val="003F75B5"/>
    <w:rsid w:val="00441461"/>
    <w:rsid w:val="0044743F"/>
    <w:rsid w:val="004529E8"/>
    <w:rsid w:val="004630FB"/>
    <w:rsid w:val="00480BBC"/>
    <w:rsid w:val="004B504E"/>
    <w:rsid w:val="004C42E4"/>
    <w:rsid w:val="005062DB"/>
    <w:rsid w:val="00534D99"/>
    <w:rsid w:val="005717A9"/>
    <w:rsid w:val="005728BE"/>
    <w:rsid w:val="00574D23"/>
    <w:rsid w:val="005973C5"/>
    <w:rsid w:val="005E1B3F"/>
    <w:rsid w:val="005E27A5"/>
    <w:rsid w:val="00604EAC"/>
    <w:rsid w:val="00610E68"/>
    <w:rsid w:val="00611758"/>
    <w:rsid w:val="006118A1"/>
    <w:rsid w:val="0065474C"/>
    <w:rsid w:val="0065609A"/>
    <w:rsid w:val="00661DE0"/>
    <w:rsid w:val="00681D53"/>
    <w:rsid w:val="006A22C0"/>
    <w:rsid w:val="006D3BEF"/>
    <w:rsid w:val="0070085E"/>
    <w:rsid w:val="00722399"/>
    <w:rsid w:val="00724F00"/>
    <w:rsid w:val="0074570D"/>
    <w:rsid w:val="007920AB"/>
    <w:rsid w:val="00794A71"/>
    <w:rsid w:val="007A5B7D"/>
    <w:rsid w:val="007C5341"/>
    <w:rsid w:val="007E230F"/>
    <w:rsid w:val="007F5436"/>
    <w:rsid w:val="008638F2"/>
    <w:rsid w:val="00864EDB"/>
    <w:rsid w:val="00882AA7"/>
    <w:rsid w:val="00883C40"/>
    <w:rsid w:val="008D41F1"/>
    <w:rsid w:val="00906342"/>
    <w:rsid w:val="00917965"/>
    <w:rsid w:val="00937983"/>
    <w:rsid w:val="009440F4"/>
    <w:rsid w:val="009561AD"/>
    <w:rsid w:val="00981243"/>
    <w:rsid w:val="009B5403"/>
    <w:rsid w:val="009C6AA4"/>
    <w:rsid w:val="009F65F2"/>
    <w:rsid w:val="00A16F28"/>
    <w:rsid w:val="00A7427A"/>
    <w:rsid w:val="00A8317B"/>
    <w:rsid w:val="00A9598A"/>
    <w:rsid w:val="00AA0A97"/>
    <w:rsid w:val="00AA2D97"/>
    <w:rsid w:val="00AC3A7B"/>
    <w:rsid w:val="00AD1E34"/>
    <w:rsid w:val="00B026D6"/>
    <w:rsid w:val="00B3006A"/>
    <w:rsid w:val="00B31A65"/>
    <w:rsid w:val="00B357EC"/>
    <w:rsid w:val="00B36792"/>
    <w:rsid w:val="00B37890"/>
    <w:rsid w:val="00B4267C"/>
    <w:rsid w:val="00B5286D"/>
    <w:rsid w:val="00B9506C"/>
    <w:rsid w:val="00BB71B6"/>
    <w:rsid w:val="00BC07EE"/>
    <w:rsid w:val="00BC600D"/>
    <w:rsid w:val="00BF6FE0"/>
    <w:rsid w:val="00C1462A"/>
    <w:rsid w:val="00C27B81"/>
    <w:rsid w:val="00C445D5"/>
    <w:rsid w:val="00CE1312"/>
    <w:rsid w:val="00D43CA1"/>
    <w:rsid w:val="00D66F3F"/>
    <w:rsid w:val="00D673B9"/>
    <w:rsid w:val="00D81336"/>
    <w:rsid w:val="00D81D28"/>
    <w:rsid w:val="00D820B8"/>
    <w:rsid w:val="00DA645B"/>
    <w:rsid w:val="00DB6046"/>
    <w:rsid w:val="00DC0966"/>
    <w:rsid w:val="00EA550A"/>
    <w:rsid w:val="00EA7893"/>
    <w:rsid w:val="00EA78F9"/>
    <w:rsid w:val="00F8546A"/>
    <w:rsid w:val="00F90AF8"/>
    <w:rsid w:val="00F97D7C"/>
    <w:rsid w:val="00FA32FD"/>
    <w:rsid w:val="00FA7E07"/>
    <w:rsid w:val="00FB0CFF"/>
    <w:rsid w:val="00FE5ABA"/>
    <w:rsid w:val="00FE75E3"/>
    <w:rsid w:val="00FF30E7"/>
    <w:rsid w:val="05B20F4D"/>
    <w:rsid w:val="10D4243E"/>
    <w:rsid w:val="40BA0DD8"/>
    <w:rsid w:val="42755200"/>
    <w:rsid w:val="513C3C9C"/>
    <w:rsid w:val="569505C0"/>
    <w:rsid w:val="5D291C7A"/>
    <w:rsid w:val="72902B04"/>
    <w:rsid w:val="75EB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1077</Words>
  <Characters>1180</Characters>
  <Lines>7</Lines>
  <Paragraphs>2</Paragraphs>
  <TotalTime>3</TotalTime>
  <ScaleCrop>false</ScaleCrop>
  <LinksUpToDate>false</LinksUpToDate>
  <CharactersWithSpaces>1387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2025-09-02T00:35:00Z</dcterms:created>
  <dc:creator>PC</dc:creator>
  <cp:lastModifiedBy>小月亮</cp:lastModifiedBy>
  <dcterms:modified xsi:type="dcterms:W3CDTF">2025-09-03T03:32:17Z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eyJoZGlkIjoiZWE0Y2M0NmYxNWY4MmJjMGRmM2JkMDcwNGE3YWQ3YjkiLCJ1c2VySWQiOiIxMTMzNzE4OTgwIn0=</vt:lpwstr>
  </property>
  <property fmtid="{D5CDD505-2E9C-101B-9397-08002B2CF9AE}" pid="3" name="KSOProductBuildVer">
    <vt:lpwstr>2052-12.1.0.22529</vt:lpwstr>
  </property>
  <property fmtid="{D5CDD505-2E9C-101B-9397-08002B2CF9AE}" pid="4" name="ICV">
    <vt:lpwstr>604B86ECCE894E18A8A9E49673F2B847_13</vt:lpwstr>
  </property>
</Properties>
</file>