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6E" w:rsidRPr="00D026D2" w:rsidRDefault="00D026D2" w:rsidP="00D026D2">
      <w:pPr>
        <w:pStyle w:val="a3"/>
        <w:shd w:val="clear" w:color="auto" w:fill="FFFFFF"/>
        <w:spacing w:before="0" w:beforeAutospacing="0" w:after="150" w:afterAutospacing="0" w:line="375" w:lineRule="atLeast"/>
        <w:jc w:val="center"/>
        <w:rPr>
          <w:rStyle w:val="a4"/>
          <w:rFonts w:ascii="黑体" w:eastAsia="黑体" w:hAnsi="黑体" w:cs="Arial"/>
          <w:sz w:val="36"/>
          <w:szCs w:val="32"/>
        </w:rPr>
      </w:pPr>
      <w:r w:rsidRPr="00D026D2">
        <w:rPr>
          <w:rStyle w:val="a4"/>
          <w:rFonts w:ascii="黑体" w:eastAsia="黑体" w:hAnsi="黑体" w:cs="Arial" w:hint="eastAsia"/>
          <w:sz w:val="36"/>
          <w:szCs w:val="32"/>
        </w:rPr>
        <w:t>管理学院党政联席会议事规则</w:t>
      </w:r>
    </w:p>
    <w:p w:rsidR="00D026D2" w:rsidRPr="00D026D2" w:rsidRDefault="00D026D2" w:rsidP="00D026D2">
      <w:pPr>
        <w:pStyle w:val="a3"/>
        <w:shd w:val="clear" w:color="auto" w:fill="FFFFFF"/>
        <w:jc w:val="center"/>
        <w:rPr>
          <w:rStyle w:val="a4"/>
          <w:rFonts w:ascii="黑体" w:eastAsia="黑体" w:hAnsi="黑体" w:cs="Arial"/>
          <w:b w:val="0"/>
          <w:sz w:val="32"/>
          <w:szCs w:val="32"/>
        </w:rPr>
      </w:pPr>
      <w:r w:rsidRPr="00D026D2">
        <w:rPr>
          <w:rStyle w:val="a4"/>
          <w:rFonts w:ascii="黑体" w:eastAsia="黑体" w:hAnsi="黑体" w:cs="Arial" w:hint="eastAsia"/>
          <w:b w:val="0"/>
          <w:sz w:val="32"/>
          <w:szCs w:val="32"/>
        </w:rPr>
        <w:t>第一章</w:t>
      </w:r>
      <w:r w:rsidR="00E100D5">
        <w:rPr>
          <w:rStyle w:val="a4"/>
          <w:rFonts w:ascii="黑体" w:eastAsia="黑体" w:hAnsi="黑体" w:cs="Arial"/>
          <w:b w:val="0"/>
          <w:sz w:val="32"/>
          <w:szCs w:val="32"/>
        </w:rPr>
        <w:t xml:space="preserve"> </w:t>
      </w:r>
      <w:r w:rsidRPr="00D026D2">
        <w:rPr>
          <w:rStyle w:val="a4"/>
          <w:rFonts w:ascii="黑体" w:eastAsia="黑体" w:hAnsi="黑体" w:cs="Arial"/>
          <w:b w:val="0"/>
          <w:sz w:val="32"/>
          <w:szCs w:val="32"/>
        </w:rPr>
        <w:t>总则</w:t>
      </w:r>
    </w:p>
    <w:p w:rsidR="00D026D2" w:rsidRDefault="00D026D2" w:rsidP="00D026D2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rPr>
          <w:rFonts w:ascii="仿宋" w:eastAsia="仿宋" w:hAnsi="仿宋" w:cs="Arial"/>
          <w:color w:val="000000"/>
          <w:sz w:val="32"/>
          <w:szCs w:val="32"/>
        </w:rPr>
      </w:pPr>
      <w:r w:rsidRPr="00D026D2">
        <w:rPr>
          <w:rFonts w:ascii="仿宋" w:eastAsia="仿宋" w:hAnsi="仿宋" w:cs="Arial" w:hint="eastAsia"/>
          <w:b/>
          <w:color w:val="000000"/>
          <w:sz w:val="32"/>
          <w:szCs w:val="32"/>
        </w:rPr>
        <w:t>第一条</w:t>
      </w:r>
      <w:r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D026D2">
        <w:rPr>
          <w:rFonts w:ascii="仿宋" w:eastAsia="仿宋" w:hAnsi="仿宋" w:cs="Arial"/>
          <w:color w:val="000000"/>
          <w:sz w:val="32"/>
          <w:szCs w:val="32"/>
        </w:rPr>
        <w:t>为进一步加强</w:t>
      </w:r>
      <w:r w:rsidRPr="00D026D2">
        <w:rPr>
          <w:rFonts w:ascii="仿宋" w:eastAsia="仿宋" w:hAnsi="仿宋" w:cs="Arial" w:hint="eastAsia"/>
          <w:color w:val="000000"/>
          <w:sz w:val="32"/>
          <w:szCs w:val="32"/>
        </w:rPr>
        <w:t>学院</w:t>
      </w:r>
      <w:r w:rsidRPr="00D026D2">
        <w:rPr>
          <w:rFonts w:ascii="仿宋" w:eastAsia="仿宋" w:hAnsi="仿宋" w:cs="Arial"/>
          <w:color w:val="000000"/>
          <w:sz w:val="32"/>
          <w:szCs w:val="32"/>
        </w:rPr>
        <w:t>党政联席会议制度建设，健全完善</w:t>
      </w:r>
      <w:r w:rsidRPr="00D026D2">
        <w:rPr>
          <w:rFonts w:ascii="仿宋" w:eastAsia="仿宋" w:hAnsi="仿宋" w:cs="Arial" w:hint="eastAsia"/>
          <w:color w:val="000000"/>
          <w:sz w:val="32"/>
          <w:szCs w:val="32"/>
        </w:rPr>
        <w:t>学院</w:t>
      </w:r>
      <w:r w:rsidRPr="00D026D2">
        <w:rPr>
          <w:rFonts w:ascii="仿宋" w:eastAsia="仿宋" w:hAnsi="仿宋" w:cs="Arial"/>
          <w:color w:val="000000"/>
          <w:sz w:val="32"/>
          <w:szCs w:val="32"/>
        </w:rPr>
        <w:t>党政领导</w:t>
      </w:r>
      <w:r w:rsidRPr="00D026D2">
        <w:rPr>
          <w:rFonts w:ascii="仿宋" w:eastAsia="仿宋" w:hAnsi="仿宋" w:cs="Arial" w:hint="eastAsia"/>
          <w:color w:val="000000"/>
          <w:sz w:val="32"/>
          <w:szCs w:val="32"/>
        </w:rPr>
        <w:t>班子工作机制，</w:t>
      </w:r>
      <w:r w:rsidR="00C8701D">
        <w:rPr>
          <w:rFonts w:ascii="仿宋" w:eastAsia="仿宋" w:hAnsi="仿宋" w:cs="Arial" w:hint="eastAsia"/>
          <w:color w:val="000000"/>
          <w:sz w:val="32"/>
          <w:szCs w:val="32"/>
        </w:rPr>
        <w:t>推进</w:t>
      </w:r>
      <w:r w:rsidR="00C8701D" w:rsidRPr="00C8701D">
        <w:rPr>
          <w:rFonts w:ascii="仿宋" w:eastAsia="仿宋" w:hAnsi="仿宋" w:cs="Arial" w:hint="eastAsia"/>
          <w:color w:val="000000"/>
          <w:sz w:val="32"/>
          <w:szCs w:val="32"/>
        </w:rPr>
        <w:t>管理学院党政联席会议</w:t>
      </w:r>
      <w:r w:rsidRPr="00D026D2">
        <w:rPr>
          <w:rFonts w:ascii="仿宋" w:eastAsia="仿宋" w:hAnsi="仿宋" w:cs="Arial" w:hint="eastAsia"/>
          <w:color w:val="000000"/>
          <w:sz w:val="32"/>
          <w:szCs w:val="32"/>
        </w:rPr>
        <w:t>的制度化、规范化、科</w:t>
      </w:r>
      <w:r w:rsidRPr="00D026D2">
        <w:rPr>
          <w:rFonts w:ascii="仿宋" w:eastAsia="仿宋" w:hAnsi="仿宋" w:cs="Arial"/>
          <w:color w:val="000000"/>
          <w:sz w:val="32"/>
          <w:szCs w:val="32"/>
        </w:rPr>
        <w:t>学化，结合</w:t>
      </w:r>
      <w:r w:rsidRPr="00D026D2">
        <w:rPr>
          <w:rFonts w:ascii="仿宋" w:eastAsia="仿宋" w:hAnsi="仿宋" w:cs="Arial" w:hint="eastAsia"/>
          <w:color w:val="000000"/>
          <w:sz w:val="32"/>
          <w:szCs w:val="32"/>
        </w:rPr>
        <w:t>学院</w:t>
      </w:r>
      <w:r w:rsidRPr="00D026D2">
        <w:rPr>
          <w:rFonts w:ascii="仿宋" w:eastAsia="仿宋" w:hAnsi="仿宋" w:cs="Arial"/>
          <w:color w:val="000000"/>
          <w:sz w:val="32"/>
          <w:szCs w:val="32"/>
        </w:rPr>
        <w:t>工作实际，特制定本规则。</w:t>
      </w:r>
    </w:p>
    <w:p w:rsidR="006D0A3F" w:rsidRPr="006D0A3F" w:rsidRDefault="006D0A3F" w:rsidP="006D0A3F">
      <w:pPr>
        <w:pStyle w:val="a3"/>
        <w:shd w:val="clear" w:color="auto" w:fill="FFFFFF"/>
        <w:jc w:val="center"/>
        <w:rPr>
          <w:rStyle w:val="a4"/>
          <w:rFonts w:ascii="黑体" w:eastAsia="黑体" w:hAnsi="黑体"/>
        </w:rPr>
      </w:pPr>
      <w:r w:rsidRPr="006D0A3F">
        <w:rPr>
          <w:rStyle w:val="a4"/>
          <w:rFonts w:ascii="黑体" w:eastAsia="黑体" w:hAnsi="黑体" w:cs="Arial" w:hint="eastAsia"/>
          <w:b w:val="0"/>
          <w:sz w:val="32"/>
          <w:szCs w:val="32"/>
        </w:rPr>
        <w:t>第二章 议事规则</w:t>
      </w:r>
    </w:p>
    <w:p w:rsidR="006D0A3F" w:rsidRPr="006D0A3F" w:rsidRDefault="006D0A3F" w:rsidP="006D0A3F">
      <w:pPr>
        <w:pStyle w:val="a3"/>
        <w:shd w:val="clear" w:color="auto" w:fill="FFFFFF"/>
        <w:spacing w:line="555" w:lineRule="atLeast"/>
        <w:ind w:firstLine="555"/>
        <w:jc w:val="both"/>
        <w:rPr>
          <w:rFonts w:ascii="仿宋" w:eastAsia="仿宋" w:hAnsi="仿宋" w:cs="Arial"/>
          <w:color w:val="000000"/>
          <w:sz w:val="32"/>
          <w:szCs w:val="32"/>
        </w:rPr>
      </w:pPr>
      <w:r w:rsidRPr="006D0A3F">
        <w:rPr>
          <w:rFonts w:ascii="仿宋" w:eastAsia="仿宋" w:hAnsi="仿宋" w:cs="Arial" w:hint="eastAsia"/>
          <w:b/>
          <w:color w:val="000000"/>
          <w:sz w:val="32"/>
          <w:szCs w:val="32"/>
        </w:rPr>
        <w:t>第二条</w:t>
      </w:r>
      <w:r w:rsidRPr="006D0A3F">
        <w:rPr>
          <w:rFonts w:ascii="仿宋" w:eastAsia="仿宋" w:hAnsi="仿宋" w:cs="Arial"/>
          <w:color w:val="000000"/>
          <w:sz w:val="32"/>
          <w:szCs w:val="32"/>
        </w:rPr>
        <w:t xml:space="preserve"> 议题的确定：</w:t>
      </w:r>
    </w:p>
    <w:p w:rsidR="006D0A3F" w:rsidRPr="006D0A3F" w:rsidRDefault="006D0A3F" w:rsidP="006D0A3F">
      <w:pPr>
        <w:pStyle w:val="a3"/>
        <w:shd w:val="clear" w:color="auto" w:fill="FFFFFF"/>
        <w:spacing w:line="555" w:lineRule="atLeast"/>
        <w:ind w:firstLine="555"/>
        <w:jc w:val="both"/>
        <w:rPr>
          <w:rFonts w:ascii="仿宋" w:eastAsia="仿宋" w:hAnsi="仿宋" w:cs="Arial"/>
          <w:color w:val="000000"/>
          <w:sz w:val="32"/>
          <w:szCs w:val="32"/>
        </w:rPr>
      </w:pPr>
      <w:r w:rsidRPr="006D0A3F">
        <w:rPr>
          <w:rFonts w:ascii="仿宋" w:eastAsia="仿宋" w:hAnsi="仿宋" w:cs="Arial" w:hint="eastAsia"/>
          <w:color w:val="000000"/>
          <w:sz w:val="32"/>
          <w:szCs w:val="32"/>
        </w:rPr>
        <w:t>（一）党政联席会议的议题由党政主要负责人共同商定，并就议题交换意见，经磋商后形成共识和主导性意见。</w:t>
      </w:r>
    </w:p>
    <w:p w:rsidR="006D0A3F" w:rsidRPr="006D0A3F" w:rsidRDefault="006D0A3F" w:rsidP="006D0A3F">
      <w:pPr>
        <w:pStyle w:val="a3"/>
        <w:shd w:val="clear" w:color="auto" w:fill="FFFFFF"/>
        <w:spacing w:line="555" w:lineRule="atLeast"/>
        <w:ind w:firstLine="555"/>
        <w:jc w:val="both"/>
        <w:rPr>
          <w:rFonts w:ascii="仿宋" w:eastAsia="仿宋" w:hAnsi="仿宋" w:cs="Arial"/>
          <w:color w:val="000000"/>
          <w:sz w:val="32"/>
          <w:szCs w:val="32"/>
        </w:rPr>
      </w:pPr>
      <w:r w:rsidRPr="006D0A3F">
        <w:rPr>
          <w:rFonts w:ascii="仿宋" w:eastAsia="仿宋" w:hAnsi="仿宋" w:cs="Arial" w:hint="eastAsia"/>
          <w:color w:val="000000"/>
          <w:sz w:val="32"/>
          <w:szCs w:val="32"/>
        </w:rPr>
        <w:t>（二）党政联席会议的其他成员提请研究讨论的议题，需经党政主要领导协商后确定。</w:t>
      </w:r>
    </w:p>
    <w:p w:rsidR="006D0A3F" w:rsidRPr="006D0A3F" w:rsidRDefault="006D0A3F" w:rsidP="006D0A3F">
      <w:pPr>
        <w:pStyle w:val="a3"/>
        <w:shd w:val="clear" w:color="auto" w:fill="FFFFFF"/>
        <w:spacing w:line="555" w:lineRule="atLeast"/>
        <w:ind w:firstLine="555"/>
        <w:jc w:val="both"/>
        <w:rPr>
          <w:rFonts w:ascii="仿宋" w:eastAsia="仿宋" w:hAnsi="仿宋" w:cs="Arial"/>
          <w:color w:val="000000"/>
          <w:sz w:val="32"/>
          <w:szCs w:val="32"/>
        </w:rPr>
      </w:pPr>
      <w:r w:rsidRPr="006D0A3F">
        <w:rPr>
          <w:rFonts w:ascii="仿宋" w:eastAsia="仿宋" w:hAnsi="仿宋" w:cs="Arial" w:hint="eastAsia"/>
          <w:color w:val="000000"/>
          <w:sz w:val="32"/>
          <w:szCs w:val="32"/>
        </w:rPr>
        <w:t>（三）凡未经党政主要负责人事先审定，且非突发性重大事件需要临时动议的议题，一般不列入党政联席会议的议程。</w:t>
      </w:r>
    </w:p>
    <w:p w:rsidR="006D0A3F" w:rsidRPr="006D0A3F" w:rsidRDefault="006D0A3F" w:rsidP="006D0A3F">
      <w:pPr>
        <w:pStyle w:val="a3"/>
        <w:shd w:val="clear" w:color="auto" w:fill="FFFFFF"/>
        <w:spacing w:line="555" w:lineRule="atLeast"/>
        <w:ind w:firstLine="555"/>
        <w:jc w:val="both"/>
        <w:rPr>
          <w:rFonts w:ascii="仿宋" w:eastAsia="仿宋" w:hAnsi="仿宋" w:cs="Arial"/>
          <w:color w:val="000000"/>
          <w:sz w:val="32"/>
          <w:szCs w:val="32"/>
        </w:rPr>
      </w:pPr>
      <w:r w:rsidRPr="006D0A3F">
        <w:rPr>
          <w:rFonts w:ascii="仿宋" w:eastAsia="仿宋" w:hAnsi="仿宋" w:cs="Arial" w:hint="eastAsia"/>
          <w:b/>
          <w:color w:val="000000"/>
          <w:sz w:val="32"/>
          <w:szCs w:val="32"/>
        </w:rPr>
        <w:t>第三条</w:t>
      </w:r>
      <w:r w:rsidRPr="006D0A3F">
        <w:rPr>
          <w:rFonts w:ascii="仿宋" w:eastAsia="仿宋" w:hAnsi="仿宋" w:cs="Arial"/>
          <w:color w:val="000000"/>
          <w:sz w:val="32"/>
          <w:szCs w:val="32"/>
        </w:rPr>
        <w:t xml:space="preserve"> 党政联席会议研究讨论行政工作议题前需充分调查研究和论证，会上充分发扬民主，院长广泛听取与会人员意见，并以此作为院长办公会议决策的依据。</w:t>
      </w:r>
    </w:p>
    <w:p w:rsidR="006D0A3F" w:rsidRPr="006D0A3F" w:rsidRDefault="006D0A3F" w:rsidP="006D0A3F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jc w:val="both"/>
        <w:rPr>
          <w:rFonts w:ascii="仿宋" w:eastAsia="仿宋" w:hAnsi="仿宋" w:cs="Arial"/>
          <w:color w:val="000000"/>
          <w:sz w:val="32"/>
          <w:szCs w:val="32"/>
        </w:rPr>
      </w:pPr>
      <w:r w:rsidRPr="006D0A3F">
        <w:rPr>
          <w:rFonts w:ascii="仿宋" w:eastAsia="仿宋" w:hAnsi="仿宋" w:cs="Arial" w:hint="eastAsia"/>
          <w:b/>
          <w:color w:val="000000"/>
          <w:sz w:val="32"/>
          <w:szCs w:val="32"/>
        </w:rPr>
        <w:lastRenderedPageBreak/>
        <w:t>第四条</w:t>
      </w:r>
      <w:r w:rsidRPr="006D0A3F">
        <w:rPr>
          <w:rFonts w:ascii="仿宋" w:eastAsia="仿宋" w:hAnsi="仿宋" w:cs="Arial"/>
          <w:color w:val="000000"/>
          <w:sz w:val="32"/>
          <w:szCs w:val="32"/>
        </w:rPr>
        <w:t xml:space="preserve"> 党政联席会议根据一事一议的原则，由提出议题的成员作简要说明，并将党政主要领导的主导性意见提交集体研究讨论。会议不研究分管领导意见不明确的议题、准备不充分的议题和临时动议的议题（突发性重大事件除外）。党政联席会议议事时，应认真做好记录，存档备查。对因故未能出席会议的成员，由会议主持人在会后向其通报会议有关情况和决定。</w:t>
      </w:r>
    </w:p>
    <w:p w:rsidR="00D026D2" w:rsidRPr="00D026D2" w:rsidRDefault="00D026D2" w:rsidP="00D026D2">
      <w:pPr>
        <w:pStyle w:val="a3"/>
        <w:shd w:val="clear" w:color="auto" w:fill="FFFFFF"/>
        <w:jc w:val="center"/>
        <w:rPr>
          <w:rStyle w:val="a4"/>
          <w:rFonts w:ascii="黑体" w:eastAsia="黑体" w:hAnsi="黑体" w:cs="Arial"/>
          <w:b w:val="0"/>
          <w:sz w:val="32"/>
          <w:szCs w:val="32"/>
        </w:rPr>
      </w:pPr>
      <w:r w:rsidRPr="00D026D2">
        <w:rPr>
          <w:rStyle w:val="a4"/>
          <w:rFonts w:ascii="黑体" w:eastAsia="黑体" w:hAnsi="黑体" w:cs="Arial" w:hint="eastAsia"/>
          <w:b w:val="0"/>
          <w:sz w:val="32"/>
          <w:szCs w:val="32"/>
        </w:rPr>
        <w:t>第</w:t>
      </w:r>
      <w:r w:rsidR="006D0A3F">
        <w:rPr>
          <w:rStyle w:val="a4"/>
          <w:rFonts w:ascii="黑体" w:eastAsia="黑体" w:hAnsi="黑体" w:cs="Arial" w:hint="eastAsia"/>
          <w:b w:val="0"/>
          <w:sz w:val="32"/>
          <w:szCs w:val="32"/>
        </w:rPr>
        <w:t>三</w:t>
      </w:r>
      <w:r w:rsidRPr="00D026D2">
        <w:rPr>
          <w:rStyle w:val="a4"/>
          <w:rFonts w:ascii="黑体" w:eastAsia="黑体" w:hAnsi="黑体" w:cs="Arial" w:hint="eastAsia"/>
          <w:b w:val="0"/>
          <w:sz w:val="32"/>
          <w:szCs w:val="32"/>
        </w:rPr>
        <w:t>章 议事内容</w:t>
      </w:r>
    </w:p>
    <w:p w:rsidR="00D026D2" w:rsidRPr="00F02DE6" w:rsidRDefault="00D026D2" w:rsidP="006D0A3F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jc w:val="both"/>
        <w:rPr>
          <w:rFonts w:ascii="仿宋" w:eastAsia="仿宋" w:hAnsi="仿宋" w:cs="Arial"/>
          <w:color w:val="484848"/>
          <w:sz w:val="18"/>
          <w:szCs w:val="18"/>
        </w:rPr>
      </w:pPr>
      <w:r w:rsidRPr="00D026D2">
        <w:rPr>
          <w:rFonts w:ascii="仿宋" w:eastAsia="仿宋" w:hAnsi="仿宋" w:cs="Arial" w:hint="eastAsia"/>
          <w:b/>
          <w:color w:val="000000"/>
          <w:sz w:val="32"/>
          <w:szCs w:val="32"/>
        </w:rPr>
        <w:t>第</w:t>
      </w:r>
      <w:r w:rsidR="006D0A3F">
        <w:rPr>
          <w:rFonts w:ascii="仿宋" w:eastAsia="仿宋" w:hAnsi="仿宋" w:cs="Arial" w:hint="eastAsia"/>
          <w:b/>
          <w:color w:val="000000"/>
          <w:sz w:val="32"/>
          <w:szCs w:val="32"/>
        </w:rPr>
        <w:t>五</w:t>
      </w:r>
      <w:r w:rsidRPr="00D026D2">
        <w:rPr>
          <w:rFonts w:ascii="仿宋" w:eastAsia="仿宋" w:hAnsi="仿宋" w:cs="Arial" w:hint="eastAsia"/>
          <w:b/>
          <w:color w:val="000000"/>
          <w:sz w:val="32"/>
          <w:szCs w:val="32"/>
        </w:rPr>
        <w:t>条</w:t>
      </w:r>
      <w:r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落实学院“三重一大”决策制度，研究决定</w:t>
      </w:r>
      <w:r w:rsidRPr="00F02DE6">
        <w:rPr>
          <w:rFonts w:ascii="仿宋" w:eastAsia="仿宋" w:hAnsi="仿宋" w:cs="Arial" w:hint="eastAsia"/>
          <w:color w:val="000000"/>
          <w:sz w:val="32"/>
          <w:szCs w:val="32"/>
        </w:rPr>
        <w:t>重要人才使用、重要阵地建设、重大发展规划、重大项目安排、重大资金使用、重大评价评奖活动等；</w:t>
      </w:r>
    </w:p>
    <w:p w:rsidR="00D026D2" w:rsidRPr="00F02DE6" w:rsidRDefault="00D026D2" w:rsidP="006D0A3F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jc w:val="both"/>
        <w:rPr>
          <w:rFonts w:ascii="仿宋" w:eastAsia="仿宋" w:hAnsi="仿宋" w:cs="Arial"/>
          <w:color w:val="484848"/>
          <w:sz w:val="18"/>
          <w:szCs w:val="18"/>
        </w:rPr>
      </w:pPr>
      <w:r w:rsidRPr="00D026D2">
        <w:rPr>
          <w:rFonts w:ascii="仿宋" w:eastAsia="仿宋" w:hAnsi="仿宋" w:cs="Arial" w:hint="eastAsia"/>
          <w:b/>
          <w:color w:val="000000"/>
          <w:sz w:val="32"/>
          <w:szCs w:val="32"/>
        </w:rPr>
        <w:t>第</w:t>
      </w:r>
      <w:r w:rsidR="006D0A3F">
        <w:rPr>
          <w:rFonts w:ascii="仿宋" w:eastAsia="仿宋" w:hAnsi="仿宋" w:cs="Arial" w:hint="eastAsia"/>
          <w:b/>
          <w:color w:val="000000"/>
          <w:sz w:val="32"/>
          <w:szCs w:val="32"/>
        </w:rPr>
        <w:t>六</w:t>
      </w:r>
      <w:r w:rsidRPr="00D026D2">
        <w:rPr>
          <w:rFonts w:ascii="仿宋" w:eastAsia="仿宋" w:hAnsi="仿宋" w:cs="Arial" w:hint="eastAsia"/>
          <w:b/>
          <w:color w:val="000000"/>
          <w:sz w:val="32"/>
          <w:szCs w:val="32"/>
        </w:rPr>
        <w:t>条</w:t>
      </w:r>
      <w:r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F02DE6">
        <w:rPr>
          <w:rFonts w:ascii="仿宋" w:eastAsia="仿宋" w:hAnsi="仿宋" w:cs="Arial" w:hint="eastAsia"/>
          <w:color w:val="000000"/>
          <w:sz w:val="32"/>
          <w:szCs w:val="32"/>
        </w:rPr>
        <w:t>研究学院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党风廉政建设、意识形态工作、思想政治工作、学生工作、</w:t>
      </w:r>
      <w:r w:rsidRPr="00F02DE6">
        <w:rPr>
          <w:rFonts w:ascii="仿宋" w:eastAsia="仿宋" w:hAnsi="仿宋" w:cs="Arial" w:hint="eastAsia"/>
          <w:color w:val="000000"/>
          <w:sz w:val="32"/>
          <w:szCs w:val="32"/>
        </w:rPr>
        <w:t>安全稳定工作、保密工作等重要事项；</w:t>
      </w:r>
    </w:p>
    <w:p w:rsidR="00D026D2" w:rsidRPr="00F02DE6" w:rsidRDefault="00D026D2" w:rsidP="006D0A3F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jc w:val="both"/>
        <w:rPr>
          <w:rFonts w:ascii="仿宋" w:eastAsia="仿宋" w:hAnsi="仿宋" w:cs="Arial"/>
          <w:color w:val="484848"/>
          <w:sz w:val="18"/>
          <w:szCs w:val="18"/>
        </w:rPr>
      </w:pPr>
      <w:r w:rsidRPr="00D026D2">
        <w:rPr>
          <w:rFonts w:ascii="仿宋" w:eastAsia="仿宋" w:hAnsi="仿宋" w:cs="Arial" w:hint="eastAsia"/>
          <w:b/>
          <w:color w:val="000000"/>
          <w:sz w:val="32"/>
          <w:szCs w:val="32"/>
        </w:rPr>
        <w:t>第</w:t>
      </w:r>
      <w:r w:rsidR="006D0A3F">
        <w:rPr>
          <w:rFonts w:ascii="仿宋" w:eastAsia="仿宋" w:hAnsi="仿宋" w:cs="Arial" w:hint="eastAsia"/>
          <w:b/>
          <w:color w:val="000000"/>
          <w:sz w:val="32"/>
          <w:szCs w:val="32"/>
        </w:rPr>
        <w:t>七</w:t>
      </w:r>
      <w:r w:rsidRPr="00D026D2">
        <w:rPr>
          <w:rFonts w:ascii="仿宋" w:eastAsia="仿宋" w:hAnsi="仿宋" w:cs="Arial" w:hint="eastAsia"/>
          <w:b/>
          <w:color w:val="000000"/>
          <w:sz w:val="32"/>
          <w:szCs w:val="32"/>
        </w:rPr>
        <w:t>条</w:t>
      </w:r>
      <w:r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F02DE6">
        <w:rPr>
          <w:rFonts w:ascii="仿宋" w:eastAsia="仿宋" w:hAnsi="仿宋" w:cs="Arial" w:hint="eastAsia"/>
          <w:color w:val="000000"/>
          <w:sz w:val="32"/>
          <w:szCs w:val="32"/>
        </w:rPr>
        <w:t>研究决定学院内部机构的设置和调整；决定学院领导班子建设、行政队伍建设和人才队伍建设中的重要问题；</w:t>
      </w:r>
    </w:p>
    <w:p w:rsidR="00D026D2" w:rsidRPr="00F02DE6" w:rsidRDefault="00D026D2" w:rsidP="006D0A3F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jc w:val="both"/>
        <w:rPr>
          <w:rFonts w:ascii="仿宋" w:eastAsia="仿宋" w:hAnsi="仿宋" w:cs="Arial"/>
          <w:color w:val="484848"/>
          <w:sz w:val="18"/>
          <w:szCs w:val="18"/>
        </w:rPr>
      </w:pPr>
      <w:r w:rsidRPr="00D026D2">
        <w:rPr>
          <w:rFonts w:ascii="仿宋" w:eastAsia="仿宋" w:hAnsi="仿宋" w:cs="Arial" w:hint="eastAsia"/>
          <w:b/>
          <w:color w:val="000000"/>
          <w:sz w:val="32"/>
          <w:szCs w:val="32"/>
        </w:rPr>
        <w:t>第</w:t>
      </w:r>
      <w:r w:rsidR="006D0A3F">
        <w:rPr>
          <w:rFonts w:ascii="仿宋" w:eastAsia="仿宋" w:hAnsi="仿宋" w:cs="Arial" w:hint="eastAsia"/>
          <w:b/>
          <w:color w:val="000000"/>
          <w:sz w:val="32"/>
          <w:szCs w:val="32"/>
        </w:rPr>
        <w:t>八</w:t>
      </w:r>
      <w:r w:rsidRPr="00D026D2">
        <w:rPr>
          <w:rFonts w:ascii="仿宋" w:eastAsia="仿宋" w:hAnsi="仿宋" w:cs="Arial" w:hint="eastAsia"/>
          <w:b/>
          <w:color w:val="000000"/>
          <w:sz w:val="32"/>
          <w:szCs w:val="32"/>
        </w:rPr>
        <w:t>条</w:t>
      </w:r>
      <w:r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Pr="00F02DE6">
        <w:rPr>
          <w:rFonts w:ascii="仿宋" w:eastAsia="仿宋" w:hAnsi="仿宋" w:cs="Arial" w:hint="eastAsia"/>
          <w:color w:val="000000"/>
          <w:sz w:val="32"/>
          <w:szCs w:val="32"/>
        </w:rPr>
        <w:t>研究决定学院教育教学、科学研究和其他行政管理工作；</w:t>
      </w:r>
    </w:p>
    <w:p w:rsidR="00D026D2" w:rsidRPr="00F02DE6" w:rsidRDefault="00D026D2" w:rsidP="006D0A3F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jc w:val="both"/>
        <w:rPr>
          <w:rFonts w:ascii="仿宋" w:eastAsia="仿宋" w:hAnsi="仿宋" w:cs="Arial"/>
          <w:color w:val="484848"/>
          <w:sz w:val="18"/>
          <w:szCs w:val="18"/>
        </w:rPr>
      </w:pPr>
      <w:r w:rsidRPr="00D026D2">
        <w:rPr>
          <w:rFonts w:ascii="仿宋" w:eastAsia="仿宋" w:hAnsi="仿宋" w:cs="Arial" w:hint="eastAsia"/>
          <w:b/>
          <w:color w:val="000000"/>
          <w:sz w:val="32"/>
          <w:szCs w:val="32"/>
        </w:rPr>
        <w:t>第</w:t>
      </w:r>
      <w:r w:rsidR="006D0A3F">
        <w:rPr>
          <w:rFonts w:ascii="仿宋" w:eastAsia="仿宋" w:hAnsi="仿宋" w:cs="Arial" w:hint="eastAsia"/>
          <w:b/>
          <w:color w:val="000000"/>
          <w:sz w:val="32"/>
          <w:szCs w:val="32"/>
        </w:rPr>
        <w:t>九</w:t>
      </w:r>
      <w:r w:rsidRPr="00D026D2">
        <w:rPr>
          <w:rFonts w:ascii="仿宋" w:eastAsia="仿宋" w:hAnsi="仿宋" w:cs="Arial" w:hint="eastAsia"/>
          <w:b/>
          <w:color w:val="000000"/>
          <w:sz w:val="32"/>
          <w:szCs w:val="32"/>
        </w:rPr>
        <w:t>条</w:t>
      </w:r>
      <w:r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根据工作需要，听取支部书记、教研室</w:t>
      </w:r>
      <w:r w:rsidRPr="00F02DE6">
        <w:rPr>
          <w:rFonts w:ascii="仿宋" w:eastAsia="仿宋" w:hAnsi="仿宋" w:cs="Arial" w:hint="eastAsia"/>
          <w:color w:val="000000"/>
          <w:sz w:val="32"/>
          <w:szCs w:val="32"/>
        </w:rPr>
        <w:t>主任的工作汇报；</w:t>
      </w:r>
    </w:p>
    <w:p w:rsidR="00D026D2" w:rsidRPr="00F02DE6" w:rsidRDefault="00D026D2" w:rsidP="006D0A3F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jc w:val="both"/>
        <w:rPr>
          <w:rFonts w:ascii="仿宋" w:eastAsia="仿宋" w:hAnsi="仿宋" w:cs="Arial"/>
          <w:color w:val="484848"/>
          <w:sz w:val="18"/>
          <w:szCs w:val="18"/>
        </w:rPr>
      </w:pPr>
      <w:r w:rsidRPr="00D026D2">
        <w:rPr>
          <w:rFonts w:ascii="仿宋" w:eastAsia="仿宋" w:hAnsi="仿宋" w:cs="Arial" w:hint="eastAsia"/>
          <w:b/>
          <w:color w:val="000000"/>
          <w:sz w:val="32"/>
          <w:szCs w:val="32"/>
        </w:rPr>
        <w:t>第</w:t>
      </w:r>
      <w:r w:rsidR="006D0A3F">
        <w:rPr>
          <w:rFonts w:ascii="仿宋" w:eastAsia="仿宋" w:hAnsi="仿宋" w:cs="Arial" w:hint="eastAsia"/>
          <w:b/>
          <w:color w:val="000000"/>
          <w:sz w:val="32"/>
          <w:szCs w:val="32"/>
        </w:rPr>
        <w:t>十</w:t>
      </w:r>
      <w:r w:rsidRPr="00D026D2">
        <w:rPr>
          <w:rFonts w:ascii="仿宋" w:eastAsia="仿宋" w:hAnsi="仿宋" w:cs="Arial" w:hint="eastAsia"/>
          <w:b/>
          <w:color w:val="000000"/>
          <w:sz w:val="32"/>
          <w:szCs w:val="32"/>
        </w:rPr>
        <w:t>条</w:t>
      </w: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 xml:space="preserve"> </w:t>
      </w:r>
      <w:r w:rsidRPr="00F02DE6">
        <w:rPr>
          <w:rFonts w:ascii="仿宋" w:eastAsia="仿宋" w:hAnsi="仿宋" w:cs="Arial" w:hint="eastAsia"/>
          <w:color w:val="000000"/>
          <w:sz w:val="32"/>
          <w:szCs w:val="32"/>
        </w:rPr>
        <w:t>研究拟向学校请示、报告的重要事项；</w:t>
      </w:r>
    </w:p>
    <w:p w:rsidR="00D026D2" w:rsidRDefault="00D026D2" w:rsidP="006D0A3F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jc w:val="both"/>
        <w:rPr>
          <w:rFonts w:ascii="仿宋" w:eastAsia="仿宋" w:hAnsi="仿宋" w:cs="Arial"/>
          <w:color w:val="000000"/>
          <w:sz w:val="32"/>
          <w:szCs w:val="32"/>
        </w:rPr>
      </w:pPr>
      <w:r w:rsidRPr="00D026D2">
        <w:rPr>
          <w:rFonts w:ascii="仿宋" w:eastAsia="仿宋" w:hAnsi="仿宋" w:cs="Arial" w:hint="eastAsia"/>
          <w:b/>
          <w:color w:val="000000"/>
          <w:sz w:val="32"/>
          <w:szCs w:val="32"/>
        </w:rPr>
        <w:lastRenderedPageBreak/>
        <w:t>第</w:t>
      </w:r>
      <w:r w:rsidR="006D0A3F">
        <w:rPr>
          <w:rFonts w:ascii="仿宋" w:eastAsia="仿宋" w:hAnsi="仿宋" w:cs="Arial" w:hint="eastAsia"/>
          <w:b/>
          <w:color w:val="000000"/>
          <w:sz w:val="32"/>
          <w:szCs w:val="32"/>
        </w:rPr>
        <w:t>十一</w:t>
      </w:r>
      <w:r w:rsidRPr="00D026D2">
        <w:rPr>
          <w:rFonts w:ascii="仿宋" w:eastAsia="仿宋" w:hAnsi="仿宋" w:cs="Arial"/>
          <w:b/>
          <w:color w:val="000000"/>
          <w:sz w:val="32"/>
          <w:szCs w:val="32"/>
        </w:rPr>
        <w:t>条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 w:rsidRPr="00F02DE6">
        <w:rPr>
          <w:rFonts w:ascii="仿宋" w:eastAsia="仿宋" w:hAnsi="仿宋" w:cs="Arial" w:hint="eastAsia"/>
          <w:color w:val="000000"/>
          <w:sz w:val="32"/>
          <w:szCs w:val="32"/>
        </w:rPr>
        <w:t>研究决定其他事关学院建设发展、师生切身利益的重要事项。</w:t>
      </w:r>
    </w:p>
    <w:p w:rsidR="006D0A3F" w:rsidRPr="006D0A3F" w:rsidRDefault="006D0A3F" w:rsidP="006D0A3F">
      <w:pPr>
        <w:pStyle w:val="a3"/>
        <w:shd w:val="clear" w:color="auto" w:fill="FFFFFF"/>
        <w:jc w:val="center"/>
        <w:rPr>
          <w:rStyle w:val="a4"/>
          <w:rFonts w:ascii="黑体" w:eastAsia="黑体" w:hAnsi="黑体"/>
          <w:sz w:val="32"/>
          <w:szCs w:val="32"/>
        </w:rPr>
      </w:pPr>
      <w:r w:rsidRPr="006D0A3F">
        <w:rPr>
          <w:rStyle w:val="a4"/>
          <w:rFonts w:ascii="黑体" w:eastAsia="黑体" w:hAnsi="黑体" w:hint="eastAsia"/>
          <w:sz w:val="32"/>
          <w:szCs w:val="32"/>
        </w:rPr>
        <w:t>第</w:t>
      </w:r>
      <w:r>
        <w:rPr>
          <w:rStyle w:val="a4"/>
          <w:rFonts w:ascii="黑体" w:eastAsia="黑体" w:hAnsi="黑体" w:hint="eastAsia"/>
          <w:sz w:val="32"/>
          <w:szCs w:val="32"/>
        </w:rPr>
        <w:t>四</w:t>
      </w:r>
      <w:r w:rsidRPr="006D0A3F">
        <w:rPr>
          <w:rStyle w:val="a4"/>
          <w:rFonts w:ascii="黑体" w:eastAsia="黑体" w:hAnsi="黑体" w:hint="eastAsia"/>
          <w:sz w:val="32"/>
          <w:szCs w:val="32"/>
        </w:rPr>
        <w:t>章</w:t>
      </w:r>
      <w:r>
        <w:rPr>
          <w:rStyle w:val="a4"/>
          <w:rFonts w:ascii="黑体" w:eastAsia="黑体" w:hAnsi="黑体" w:hint="eastAsia"/>
          <w:sz w:val="32"/>
          <w:szCs w:val="32"/>
        </w:rPr>
        <w:t xml:space="preserve"> </w:t>
      </w:r>
      <w:r w:rsidRPr="006D0A3F">
        <w:rPr>
          <w:rStyle w:val="a4"/>
          <w:rFonts w:ascii="黑体" w:eastAsia="黑体" w:hAnsi="黑体" w:hint="eastAsia"/>
          <w:sz w:val="32"/>
          <w:szCs w:val="32"/>
        </w:rPr>
        <w:t>附则</w:t>
      </w:r>
    </w:p>
    <w:p w:rsidR="006D0A3F" w:rsidRPr="006D0A3F" w:rsidRDefault="006D0A3F" w:rsidP="006D0A3F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jc w:val="both"/>
        <w:rPr>
          <w:rFonts w:ascii="仿宋" w:eastAsia="仿宋" w:hAnsi="仿宋" w:cs="Arial"/>
          <w:color w:val="000000"/>
          <w:sz w:val="32"/>
          <w:szCs w:val="32"/>
        </w:rPr>
      </w:pPr>
      <w:r w:rsidRPr="006D0A3F">
        <w:rPr>
          <w:rFonts w:ascii="仿宋" w:eastAsia="仿宋" w:hAnsi="仿宋" w:cs="Arial" w:hint="eastAsia"/>
          <w:b/>
          <w:color w:val="000000"/>
          <w:sz w:val="32"/>
          <w:szCs w:val="32"/>
        </w:rPr>
        <w:t>第十七条</w:t>
      </w:r>
      <w:r w:rsidRPr="006D0A3F">
        <w:rPr>
          <w:rFonts w:ascii="仿宋" w:eastAsia="仿宋" w:hAnsi="仿宋" w:cs="Arial"/>
          <w:color w:val="000000"/>
          <w:sz w:val="32"/>
          <w:szCs w:val="32"/>
        </w:rPr>
        <w:t xml:space="preserve"> 本制度未尽事宜按上级文件的有关规定执行。</w:t>
      </w:r>
    </w:p>
    <w:p w:rsidR="006D0A3F" w:rsidRDefault="006D0A3F" w:rsidP="006D0A3F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jc w:val="both"/>
        <w:rPr>
          <w:rFonts w:ascii="仿宋" w:eastAsia="仿宋" w:hAnsi="仿宋" w:cs="Arial"/>
          <w:color w:val="000000"/>
          <w:sz w:val="32"/>
          <w:szCs w:val="32"/>
        </w:rPr>
      </w:pPr>
      <w:r w:rsidRPr="006D0A3F">
        <w:rPr>
          <w:rFonts w:ascii="仿宋" w:eastAsia="仿宋" w:hAnsi="仿宋" w:cs="Arial" w:hint="eastAsia"/>
          <w:b/>
          <w:color w:val="000000"/>
          <w:sz w:val="32"/>
          <w:szCs w:val="32"/>
        </w:rPr>
        <w:t>第十八条</w:t>
      </w:r>
      <w:r w:rsidRPr="006D0A3F">
        <w:rPr>
          <w:rFonts w:ascii="仿宋" w:eastAsia="仿宋" w:hAnsi="仿宋" w:cs="Arial"/>
          <w:color w:val="000000"/>
          <w:sz w:val="32"/>
          <w:szCs w:val="32"/>
        </w:rPr>
        <w:t xml:space="preserve"> 本制度由学院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党政</w:t>
      </w:r>
      <w:r w:rsidR="00C23496">
        <w:rPr>
          <w:rFonts w:ascii="仿宋" w:eastAsia="仿宋" w:hAnsi="仿宋" w:cs="Arial" w:hint="eastAsia"/>
          <w:color w:val="000000"/>
          <w:sz w:val="32"/>
          <w:szCs w:val="32"/>
        </w:rPr>
        <w:t>联席</w:t>
      </w:r>
      <w:r w:rsidR="00C23496">
        <w:rPr>
          <w:rFonts w:ascii="仿宋" w:eastAsia="仿宋" w:hAnsi="仿宋" w:cs="Arial"/>
          <w:color w:val="000000"/>
          <w:sz w:val="32"/>
          <w:szCs w:val="32"/>
        </w:rPr>
        <w:t>会</w:t>
      </w:r>
      <w:r w:rsidRPr="006D0A3F">
        <w:rPr>
          <w:rFonts w:ascii="仿宋" w:eastAsia="仿宋" w:hAnsi="仿宋" w:cs="Arial"/>
          <w:color w:val="000000"/>
          <w:sz w:val="32"/>
          <w:szCs w:val="32"/>
        </w:rPr>
        <w:t>负责解释。</w:t>
      </w:r>
    </w:p>
    <w:p w:rsidR="00C23496" w:rsidRPr="006D0A3F" w:rsidRDefault="00C23496" w:rsidP="006D0A3F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jc w:val="both"/>
        <w:rPr>
          <w:rFonts w:ascii="仿宋" w:eastAsia="仿宋" w:hAnsi="仿宋" w:cs="Arial" w:hint="eastAsia"/>
          <w:color w:val="000000"/>
          <w:sz w:val="32"/>
          <w:szCs w:val="32"/>
        </w:rPr>
      </w:pPr>
      <w:r w:rsidRPr="00C23496">
        <w:rPr>
          <w:rFonts w:ascii="仿宋" w:eastAsia="仿宋" w:hAnsi="仿宋" w:cs="Arial" w:hint="eastAsia"/>
          <w:b/>
          <w:color w:val="000000"/>
          <w:sz w:val="32"/>
          <w:szCs w:val="32"/>
        </w:rPr>
        <w:t>第十九条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本制度</w:t>
      </w:r>
      <w:r>
        <w:rPr>
          <w:rFonts w:ascii="仿宋" w:eastAsia="仿宋" w:hAnsi="仿宋" w:cs="Arial"/>
          <w:color w:val="000000"/>
          <w:sz w:val="32"/>
          <w:szCs w:val="32"/>
        </w:rPr>
        <w:t>自发布</w:t>
      </w:r>
      <w:bookmarkStart w:id="0" w:name="_GoBack"/>
      <w:bookmarkEnd w:id="0"/>
      <w:r>
        <w:rPr>
          <w:rFonts w:ascii="仿宋" w:eastAsia="仿宋" w:hAnsi="仿宋" w:cs="Arial"/>
          <w:color w:val="000000"/>
          <w:sz w:val="32"/>
          <w:szCs w:val="32"/>
        </w:rPr>
        <w:t>之日起执行。</w:t>
      </w:r>
    </w:p>
    <w:p w:rsidR="00D026D2" w:rsidRPr="006D0A3F" w:rsidRDefault="00D026D2" w:rsidP="00D026D2">
      <w:pPr>
        <w:jc w:val="center"/>
      </w:pPr>
    </w:p>
    <w:sectPr w:rsidR="00D026D2" w:rsidRPr="006D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E90" w:rsidRDefault="003B6E90" w:rsidP="00E100D5">
      <w:r>
        <w:separator/>
      </w:r>
    </w:p>
  </w:endnote>
  <w:endnote w:type="continuationSeparator" w:id="0">
    <w:p w:rsidR="003B6E90" w:rsidRDefault="003B6E90" w:rsidP="00E1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E90" w:rsidRDefault="003B6E90" w:rsidP="00E100D5">
      <w:r>
        <w:separator/>
      </w:r>
    </w:p>
  </w:footnote>
  <w:footnote w:type="continuationSeparator" w:id="0">
    <w:p w:rsidR="003B6E90" w:rsidRDefault="003B6E90" w:rsidP="00E10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D2"/>
    <w:rsid w:val="003B6E90"/>
    <w:rsid w:val="00453CE6"/>
    <w:rsid w:val="006D0A3F"/>
    <w:rsid w:val="00C23496"/>
    <w:rsid w:val="00C8701D"/>
    <w:rsid w:val="00D026D2"/>
    <w:rsid w:val="00E100D5"/>
    <w:rsid w:val="00EA1955"/>
    <w:rsid w:val="00F7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7EB34"/>
  <w15:chartTrackingRefBased/>
  <w15:docId w15:val="{62821613-37B6-4172-945B-40DBBDBB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026D2"/>
    <w:rPr>
      <w:b/>
      <w:bCs/>
    </w:rPr>
  </w:style>
  <w:style w:type="paragraph" w:styleId="a5">
    <w:name w:val="header"/>
    <w:basedOn w:val="a"/>
    <w:link w:val="a6"/>
    <w:uiPriority w:val="99"/>
    <w:unhideWhenUsed/>
    <w:rsid w:val="00E10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00D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0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00D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349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34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2020-11-27T03:31:00Z</cp:lastPrinted>
  <dcterms:created xsi:type="dcterms:W3CDTF">2020-11-27T03:07:00Z</dcterms:created>
  <dcterms:modified xsi:type="dcterms:W3CDTF">2020-11-27T03:33:00Z</dcterms:modified>
</cp:coreProperties>
</file>