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皖工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评建办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号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关于2023-2024学年第2学期开学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教学检查情况的通报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各学院（部）：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根据《关于做好2023-2024学年第2学期开学教学检查工作的通知》（皖工评建办〔2024〕1号）文件精神，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评建办</w:t>
      </w:r>
      <w:r>
        <w:rPr>
          <w:rFonts w:hint="eastAsia" w:ascii="仿宋" w:hAnsi="仿宋" w:eastAsia="仿宋" w:cs="仿宋"/>
          <w:kern w:val="0"/>
          <w:sz w:val="28"/>
          <w:szCs w:val="28"/>
        </w:rPr>
        <w:t>协同教务部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后勤保障部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各教学</w:t>
      </w:r>
      <w:r>
        <w:rPr>
          <w:rFonts w:hint="eastAsia" w:ascii="仿宋" w:hAnsi="仿宋" w:eastAsia="仿宋" w:cs="仿宋"/>
          <w:sz w:val="28"/>
          <w:szCs w:val="28"/>
        </w:rPr>
        <w:t>院（部）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等部门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开展了开学阶段教学检查工作，现将检查情况及改进要求通报如下：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一、课堂教学总体情况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开学第一周，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校院领导、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教研室主任、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督导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总共听课91节次。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检查与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巡查情况来看，各项教学工作准备充分，教学秩序井然，课堂教学情况良好；任课教师准时到岗，备课充分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学生出勤率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部分同学由于天气原因，推迟到校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前排就坐率高，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课堂教学整体秩序井然。但也存在部分课堂学生听课开小差、状态低迷的现象，需要任课教师强化课程组织管理，充分调动学生学习积极性，学工系统同步强化学生学风建设。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二、教学安排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sz w:val="28"/>
          <w:szCs w:val="28"/>
        </w:rPr>
        <w:t>院（部）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严格按照教务部下发的课表编排原则进行课程安排，总体做到课表安排均衡、授课计划安排合理、实践教学环节安排到位。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1.教学班班额情况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本学期我校教学班班额趋小，分布趋于合理。总共2210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门次课程中，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教学班班额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60人以下占41.4%。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教学班班额分布情况如下：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教学班班额情况分布表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245"/>
        <w:gridCol w:w="1065"/>
        <w:gridCol w:w="1245"/>
        <w:gridCol w:w="1170"/>
        <w:gridCol w:w="1290"/>
        <w:gridCol w:w="1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  型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30人及以下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31至60人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61至90人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91至120人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121人以上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课程门次数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 比（%）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41.5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121人以上的课程，主要是思政课、劳动通论、大学生就业指导实务等课程，少量的数学类课程和个别专业必修课上课人数超过120。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2.教授上课情况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聘任在教学岗的院长、副院长、专业负责人等教授，共45人，本学期上课共35人，占比77.8%。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3.教师教学工作量情况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因存在合班上课的情况，本学期工作量尚未完全统计出结果。据初步统计，目前自有教师缺口比较大的部门，如机械院、基础部、电信院、马院等单位，教师的平均工作量相对较高。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三、后勤保障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1.教室多媒体设备维护和更新情况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郑蒲港校区个别教室投影效果不好，临时调整教室。建议在开学前，对所有教室多媒体设备进行全面检查，对于维修较为频繁的设备及时更新。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2.上课铃声与教室时钟情况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已经和资产部、宣传科联系，因线路老化等问题，这几天正在抢修，等维修完成后，再请教学信息员帮忙确认效果。教室时钟时间不准情况较多，建议在开学前的教室检查时，同时检查时钟，及时更换电池。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四、实验室专项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共检查了我校8个学院（部）的75个实验室，水利院与土木院实验室设备状况较好，部分实验室存在设备更新、实验室管理等问题。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1.实验室设备情况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分学院（部）反馈实验室软硬件未及时维修或更新影响教学（管理院、财经院、水利院）；个别学院实验室设备尚未采购或安装到位（机械院）；有几个实验室投影系统没有更换，影响本学期要开设课程（电信院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2.实验室日常管理情况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本学期的课表在第3周尚未更新，后面会出台实验室统一标准，规范实验室日常管理相关事项。部分实验室学生经常忘记填写使用记录表，已经提醒老师督促。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各学院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（部）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应要求任课教师于授课前确认授课环境，落实上课环境是否保障到位，对于扩音设备、软件、实验耗材等未满足需求的应在开课前提出，确保相关部门在开课前按需落实整改或调整到位。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五、工作改进要求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本次开学教学检查中出现的问题，已经和相关部门及时沟通。教学安排、实验室专项由教务部牵头负责整改，后勤保障由资产部牵头负责整改。各学院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（部）、职能部门应积极配合牵头部门完成整改，确保教学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规范化管理和教学质量提升。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评估建设工作办公室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48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2024年3月18日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spacing w:line="440" w:lineRule="exact"/>
        <w:ind w:firstLine="280" w:firstLineChars="100"/>
        <w:rPr>
          <w:rFonts w:hint="default" w:ascii="仿宋" w:hAnsi="仿宋" w:eastAsia="仿宋"/>
          <w:sz w:val="28"/>
          <w:szCs w:val="28"/>
          <w:lang w:val="en-US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08" w:footer="708" w:gutter="0"/>
          <w:pgNumType w:fmt="numberInDash" w:start="1"/>
          <w:cols w:space="720" w:num="1"/>
          <w:docGrid w:type="lines" w:linePitch="360" w:charSpace="0"/>
        </w:sect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.8pt;height:0pt;width:414pt;z-index:251660288;mso-width-relative:page;mso-height-relative:page;" filled="f" stroked="t" coordsize="21600,21600" o:gfxdata="UEsDBAoAAAAAAIdO4kAAAAAAAAAAAAAAAAAEAAAAZHJzL1BLAwQUAAAACACHTuJAeWs6J9MAAAAG&#10;AQAADwAAAGRycy9kb3ducmV2LnhtbE2PzU7DMBCE70i8g7VIXCpqNxVVFOL0AOTGhVLEdRsvSUS8&#10;TmP3B56eRRzgODOrmW/L9dkP6khT7ANbWMwNKOImuJ5bC9uX+iYHFROywyEwWfikCOvq8qLEwoUT&#10;P9Nxk1olJRwLtNClNBZax6Yjj3EeRmLJ3sPkMYmcWu0mPEm5H3RmzEp77FkWOhzpvqPmY3PwFmL9&#10;Svv6a9bMzNuyDZTtH54e0drrq4W5A5XonP6O4Qdf0KESpl04sItqsCCPJAu3yxUoSfMsF2P3a+iq&#10;1P/xq29QSwMEFAAAAAgAh07iQBRBYBTsAQAA2AMAAA4AAABkcnMvZTJvRG9jLnhtbK1TzW4TMRC+&#10;I/EOlu9kt1EL7SqbHhrKBUEk4AEmtjdryX/yuNnkJXgBJG5w4sidt2l5DMbeNC3lkgN78I7HM9/M&#10;93k8u9xawzYqovau5SeTmjPlhJfarVv+6eP1i3POMIGTYLxTLd8p5Jfz589mQ2jU1PfeSBUZgThs&#10;htDyPqXQVBWKXlnAiQ/K0WHno4VE27iuZISB0K2ppnX9shp8lCF6oRDJuxgP+R4xHgPou04LtfDi&#10;xiqXRtSoDCSihL0OyOel265TIr3vOlSJmZYT01RWKkL2Kq/VfAbNOkLotdi3AMe08ISTBe2o6AFq&#10;AQnYTdT/QFktokffpYnwthqJFEWIxUn9RJsPPQRVuJDUGA6i4/+DFe82y8i0bPkpZw4sXfjdl5+3&#10;n7/9/vWV1rsf39lpFmkI2FDslVvG/Q7DMmbG2y7a/CcubFuE3R2EVdvEBDnPpmevzmvSXNyfVQ+J&#10;IWJ6o7xl2Wi50S5zhgY2bzFRMQq9D8lu49jQ8guCJDigAezo4sm0gUigW5dc9EbLa21MzsC4Xl2Z&#10;yDaQh6B8mRLh/hWWiywA+zGuHI3j0SuQr51kaRdIHkevgucWrJKcGUWPKFsECE0CbY6JpNLGUQdZ&#10;1VHHbK283BV5i58uvPS4H848UY/3JfvhQc7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lrOifT&#10;AAAABgEAAA8AAAAAAAAAAQAgAAAAIgAAAGRycy9kb3ducmV2LnhtbFBLAQIUABQAAAAIAIdO4kAU&#10;QWAU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Bx6tDTsAQAA2AMAAA4AAABkcnMvZTJvRG9jLnhtbK1TzW4TMRC+I/EO&#10;lu9kt6kK7SqbHhrKBUEk4AEmtjdryX/yuNnkJXgBJG5w4sidt2l5DMbeNC3lkgN78I7HM9/M93k8&#10;u9xawzYqovau5SeTmjPlhJfarVv+6eP1i3POMIGTYLxTLd8p5Jfz589mQ2jU1PfeSBUZgThshtDy&#10;PqXQVBWKXlnAiQ/K0WHno4VE27iuZISB0K2ppnX9shp8lCF6oRDJuxgP+R4xHgPou04LtfDixiqX&#10;RtSoDCSihL0OyOel265TIr3vOlSJmZYT01RWKkL2Kq/VfAbNOkLotdi3AMe08ISTBe2o6AFqAQnY&#10;TdT/QFktokffpYnwthqJFEWIxUn9RJsPPQRVuJDUGA6i4/+DFe82y8i0bPkpZw4sXfjdl5+3n7/9&#10;/vWV1rsf39lpFmkI2FDslVvG/Q7DMmbG2y7a/CcubFuE3R2EVdvEBDnPpmevzmvSXNyfVQ+JIWJ6&#10;o7xl2Wi50S5zhgY2bzFRMQq9D8lu49jQ8guCJDigAezo4sm0gUigW5dc9EbLa21MzsC4Xl2ZyDaQ&#10;h6B8mRLh/hWWiywA+zGuHI3j0SuQr51kaRdIHkevgucWrJKcGUWPKFsECE0CbY6JpNLGUQdZ1VHH&#10;bK283BV5i58uvPS4H848UY/3JfvhQc7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lhV/3QAAAA&#10;AgEAAA8AAAAAAAAAAQAgAAAAIgAAAGRycy9kb3ducmV2LnhtbFBLAQIUABQAAAAIAIdO4kAcerQ0&#10;7AEAANgDAAAOAAAAAAAAAAEAIAAAAB8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皖江工学院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评建办</w:t>
      </w:r>
      <w:r>
        <w:rPr>
          <w:rFonts w:hint="eastAsia" w:ascii="仿宋" w:hAnsi="仿宋" w:eastAsia="仿宋"/>
          <w:sz w:val="28"/>
          <w:szCs w:val="28"/>
        </w:rPr>
        <w:t xml:space="preserve">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18日</w:t>
      </w:r>
    </w:p>
    <w:p>
      <w:pPr>
        <w:bidi w:val="0"/>
        <w:jc w:val="left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80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809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MGIyY2Q0ZjNmZjJmN2ZhYTg4Mzg4Mjg2YmIzNTAifQ=="/>
    <w:docVar w:name="KSO_WPS_MARK_KEY" w:val="392271ba-6dd1-477a-aa34-e75a3fc32528"/>
  </w:docVars>
  <w:rsids>
    <w:rsidRoot w:val="00000000"/>
    <w:rsid w:val="04667A7E"/>
    <w:rsid w:val="09CF5A79"/>
    <w:rsid w:val="167504A0"/>
    <w:rsid w:val="1CC55551"/>
    <w:rsid w:val="2C185CA5"/>
    <w:rsid w:val="2C2D36F9"/>
    <w:rsid w:val="346F1C3C"/>
    <w:rsid w:val="3A5C3E2B"/>
    <w:rsid w:val="45764A20"/>
    <w:rsid w:val="4D136F16"/>
    <w:rsid w:val="4FE214AE"/>
    <w:rsid w:val="515708AE"/>
    <w:rsid w:val="56556F75"/>
    <w:rsid w:val="5D213D79"/>
    <w:rsid w:val="69DC7C1E"/>
    <w:rsid w:val="6A593510"/>
    <w:rsid w:val="6FB6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1352</Words>
  <Characters>1441</Characters>
  <Lines>0</Lines>
  <Paragraphs>0</Paragraphs>
  <TotalTime>2</TotalTime>
  <ScaleCrop>false</ScaleCrop>
  <LinksUpToDate>false</LinksUpToDate>
  <CharactersWithSpaces>1444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2024-03-12T00:31:00Z</dcterms:created>
  <dc:creator>Administrator</dc:creator>
  <cp:lastModifiedBy>Administrator</cp:lastModifiedBy>
  <dcterms:modified xsi:type="dcterms:W3CDTF">2024-03-25T02:37:40Z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FDCF28C56D4B48C2B8BC9E1FEE78526B</vt:lpwstr>
  </property>
</Properties>
</file>