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2235" w:firstLineChars="795"/>
        <w:rPr>
          <w:b/>
          <w:sz w:val="28"/>
          <w:szCs w:val="28"/>
        </w:rPr>
      </w:pPr>
      <w:r>
        <w:rPr>
          <w:rFonts w:hint="eastAsia"/>
          <w:b/>
          <w:sz w:val="28"/>
          <w:szCs w:val="28"/>
        </w:rPr>
        <w:t>皖江工学院20</w:t>
      </w:r>
      <w:r>
        <w:rPr>
          <w:b/>
          <w:sz w:val="28"/>
          <w:szCs w:val="28"/>
        </w:rPr>
        <w:t>2</w:t>
      </w:r>
      <w:r>
        <w:rPr>
          <w:rFonts w:hint="eastAsia"/>
          <w:b/>
          <w:sz w:val="28"/>
          <w:szCs w:val="28"/>
          <w:lang w:val="en-US" w:eastAsia="zh-CN"/>
        </w:rPr>
        <w:t>4</w:t>
      </w:r>
      <w:r>
        <w:rPr>
          <w:rFonts w:hint="eastAsia"/>
          <w:b/>
          <w:sz w:val="28"/>
          <w:szCs w:val="28"/>
        </w:rPr>
        <w:t>年专升本考试</w:t>
      </w:r>
    </w:p>
    <w:p>
      <w:pPr>
        <w:spacing w:line="360" w:lineRule="auto"/>
        <w:ind w:firstLine="2080" w:firstLineChars="740"/>
        <w:rPr>
          <w:rFonts w:ascii="方正仿宋_GBK" w:eastAsia="方正仿宋_GBK"/>
          <w:sz w:val="28"/>
          <w:szCs w:val="28"/>
        </w:rPr>
      </w:pPr>
      <w:r>
        <w:rPr>
          <w:rFonts w:hint="eastAsia"/>
          <w:b/>
          <w:sz w:val="28"/>
          <w:szCs w:val="28"/>
        </w:rPr>
        <w:t>《数据库技术与应用》考试大纲</w:t>
      </w:r>
    </w:p>
    <w:p>
      <w:pPr>
        <w:spacing w:line="360" w:lineRule="auto"/>
        <w:ind w:firstLine="560" w:firstLineChars="200"/>
        <w:jc w:val="left"/>
        <w:rPr>
          <w:rFonts w:ascii="方正仿宋_GBK" w:eastAsia="方正仿宋_GBK"/>
          <w:sz w:val="28"/>
          <w:szCs w:val="28"/>
        </w:rPr>
      </w:pPr>
    </w:p>
    <w:p>
      <w:pPr>
        <w:spacing w:line="360" w:lineRule="auto"/>
        <w:ind w:firstLine="560" w:firstLineChars="200"/>
        <w:jc w:val="left"/>
        <w:rPr>
          <w:rFonts w:ascii="黑体" w:hAnsi="黑体" w:eastAsia="黑体" w:cs="黑体"/>
          <w:sz w:val="28"/>
          <w:szCs w:val="28"/>
        </w:rPr>
      </w:pPr>
      <w:r>
        <w:rPr>
          <w:rFonts w:hint="eastAsia" w:ascii="黑体" w:hAnsi="黑体" w:eastAsia="黑体" w:cs="黑体"/>
          <w:sz w:val="28"/>
          <w:szCs w:val="28"/>
        </w:rPr>
        <w:t>一、总纲</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普通专升本招生考试属于国家统一招生考试，安徽省普通高校专升本招生对象为安徽省省属普通高校（以及经过批准举办普通高等职业教育的成人高等院校）的应届全日制普通高职（专科）毕业生、安徽省具有普通高职（专科）毕业学历的退役士兵。符合条件的考生须取得高职（专科）毕业证书。</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数据库技术与应用》考试是我校计算机科学与技术专业专升本招生考试专业课考试科目之一，考试对象为报考我校计算机科学与技术专业的考生。为贯彻落实党中央国务院关于做好高校毕业生就业工作有关精神和国务院常务会议提出的扩大普通专升本规模要求，按照教育部部署和要求，根据《安徽省202</w:t>
      </w:r>
      <w:r>
        <w:rPr>
          <w:rFonts w:hint="eastAsia" w:ascii="仿宋" w:hAnsi="仿宋" w:eastAsia="仿宋" w:cs="仿宋"/>
          <w:sz w:val="28"/>
          <w:szCs w:val="28"/>
          <w:lang w:val="en-US" w:eastAsia="zh-CN"/>
        </w:rPr>
        <w:t>4</w:t>
      </w:r>
      <w:bookmarkStart w:id="0" w:name="_GoBack"/>
      <w:bookmarkEnd w:id="0"/>
      <w:r>
        <w:rPr>
          <w:rFonts w:hint="eastAsia" w:ascii="仿宋" w:hAnsi="仿宋" w:eastAsia="仿宋" w:cs="仿宋"/>
          <w:sz w:val="28"/>
          <w:szCs w:val="28"/>
        </w:rPr>
        <w:t>年普通高校专升本考试招生工作操作办法》文件精神，特制定本科目考试大纲。大纲制定力求反映本专业招生类型的特点，科学、公平、准确、规范地测评考生的数据库基础知识掌握水平，考生分析问题和解决问题及综合知识运用能力。考生可根据本大纲的内容和要求自行学习相关内容和掌握有关知识。考试采用笔试的方式进行（免笔试学生须参加面试），考试时长为120分钟。</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本大纲由皖江工学院</w:t>
      </w:r>
      <w:r>
        <w:rPr>
          <w:rFonts w:hint="eastAsia" w:ascii="仿宋" w:hAnsi="仿宋" w:eastAsia="仿宋" w:cs="仿宋"/>
          <w:sz w:val="28"/>
          <w:szCs w:val="28"/>
          <w:highlight w:val="none"/>
        </w:rPr>
        <w:t>电信工程</w:t>
      </w:r>
      <w:r>
        <w:rPr>
          <w:rFonts w:hint="eastAsia" w:ascii="仿宋" w:hAnsi="仿宋" w:eastAsia="仿宋" w:cs="仿宋"/>
          <w:sz w:val="28"/>
          <w:szCs w:val="28"/>
        </w:rPr>
        <w:t>学院负责解释。</w:t>
      </w:r>
    </w:p>
    <w:p>
      <w:pPr>
        <w:numPr>
          <w:ilvl w:val="0"/>
          <w:numId w:val="1"/>
        </w:numPr>
        <w:spacing w:line="360" w:lineRule="auto"/>
        <w:ind w:firstLine="560" w:firstLineChars="200"/>
        <w:jc w:val="left"/>
        <w:rPr>
          <w:rFonts w:ascii="黑体" w:hAnsi="黑体" w:eastAsia="黑体" w:cs="黑体"/>
          <w:sz w:val="28"/>
          <w:szCs w:val="28"/>
        </w:rPr>
      </w:pPr>
      <w:r>
        <w:rPr>
          <w:rFonts w:hint="eastAsia" w:ascii="黑体" w:hAnsi="黑体" w:eastAsia="黑体" w:cs="黑体"/>
          <w:sz w:val="28"/>
          <w:szCs w:val="28"/>
        </w:rPr>
        <w:t>考核目标与要求</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要求考生理解数据库的基本概念和基本理论知识，掌握数据库中SQL语句的阅读和书写。要求考生具有一定抽象思维能力，以及运用所学数据库知识来分析和解决问题的能力。</w:t>
      </w:r>
    </w:p>
    <w:p>
      <w:pPr>
        <w:spacing w:line="360" w:lineRule="auto"/>
        <w:ind w:firstLine="560" w:firstLineChars="200"/>
        <w:jc w:val="left"/>
        <w:rPr>
          <w:rFonts w:hint="eastAsia" w:ascii="黑体" w:hAnsi="黑体" w:eastAsia="黑体" w:cs="黑体"/>
          <w:sz w:val="28"/>
          <w:szCs w:val="28"/>
        </w:rPr>
      </w:pPr>
      <w:r>
        <w:rPr>
          <w:rFonts w:hint="eastAsia" w:ascii="黑体" w:hAnsi="黑体" w:eastAsia="黑体" w:cs="黑体"/>
          <w:sz w:val="28"/>
          <w:szCs w:val="28"/>
        </w:rPr>
        <w:t>三、考试范围与要求</w:t>
      </w:r>
    </w:p>
    <w:p>
      <w:pPr>
        <w:spacing w:line="360" w:lineRule="auto"/>
        <w:ind w:firstLine="560" w:firstLineChars="200"/>
        <w:jc w:val="left"/>
        <w:rPr>
          <w:rFonts w:ascii="仿宋" w:hAnsi="仿宋" w:eastAsia="仿宋" w:cs="仿宋"/>
          <w:sz w:val="28"/>
          <w:szCs w:val="28"/>
        </w:rPr>
      </w:pPr>
      <w:r>
        <w:rPr>
          <w:rFonts w:hint="eastAsia" w:ascii="黑体" w:hAnsi="黑体" w:eastAsia="黑体" w:cs="黑体"/>
          <w:sz w:val="28"/>
          <w:szCs w:val="28"/>
        </w:rPr>
        <w:t>第1章 绪论</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(1)数据库系统概论(一般)</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(2)数据模型(重点)</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(3)数据库系统的结构(次重点)</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第2章 关系数据库</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(1)关系数据结构及形式化定义(一般)</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(2)关系的完整性(重点)</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(3)关系代数(重点)</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第3章 关系数据库标准语言SQL</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(1)数据定义（重点）</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(2)数据查询（重点）</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(3)数据更新（重点）</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(4)空值的处理（重点）</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(5)视图（次重点）</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第4章 数据库安全性</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(1)数据库安全性控制（次重点）</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(2)数据加密（一般）</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第5章 数据库完整性</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(1)实体完整性(重点)</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(2)参照实整性（重点）</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(3)用户定义的完整性（重点）</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第6章 关系数据库理论</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(1)问题的提出（一般）</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(2)规范化（一般）</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第7章 数据库设计</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(1)数据库设计概述（次重点）</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(2)需求分析(重点)</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(3)概念结构设计（重点）</w:t>
      </w:r>
    </w:p>
    <w:p>
      <w:pPr>
        <w:spacing w:line="360" w:lineRule="auto"/>
        <w:ind w:firstLine="555"/>
        <w:jc w:val="left"/>
        <w:rPr>
          <w:rFonts w:hint="eastAsia" w:ascii="仿宋" w:hAnsi="仿宋" w:eastAsia="仿宋" w:cs="仿宋"/>
          <w:sz w:val="28"/>
          <w:szCs w:val="28"/>
        </w:rPr>
      </w:pPr>
      <w:r>
        <w:rPr>
          <w:rFonts w:hint="eastAsia" w:ascii="仿宋" w:hAnsi="仿宋" w:eastAsia="仿宋" w:cs="仿宋"/>
          <w:sz w:val="28"/>
          <w:szCs w:val="28"/>
        </w:rPr>
        <w:t>(4)逻辑结构设计（重点）</w:t>
      </w:r>
    </w:p>
    <w:p>
      <w:pPr>
        <w:spacing w:line="360" w:lineRule="auto"/>
        <w:ind w:firstLine="555"/>
        <w:jc w:val="left"/>
        <w:rPr>
          <w:rFonts w:hint="eastAsia" w:ascii="仿宋" w:hAnsi="仿宋" w:eastAsia="仿宋" w:cs="仿宋"/>
          <w:sz w:val="28"/>
          <w:szCs w:val="28"/>
        </w:rPr>
      </w:pPr>
      <w:r>
        <w:rPr>
          <w:rFonts w:hint="eastAsia" w:ascii="仿宋" w:hAnsi="仿宋" w:eastAsia="仿宋" w:cs="仿宋"/>
          <w:sz w:val="28"/>
          <w:szCs w:val="28"/>
        </w:rPr>
        <w:t>(5)物理结构设计（重点）</w:t>
      </w:r>
    </w:p>
    <w:p>
      <w:pPr>
        <w:spacing w:line="360" w:lineRule="auto"/>
        <w:ind w:firstLine="555"/>
        <w:jc w:val="left"/>
        <w:rPr>
          <w:rFonts w:hint="eastAsia" w:ascii="仿宋" w:hAnsi="仿宋" w:eastAsia="仿宋" w:cs="仿宋"/>
          <w:sz w:val="28"/>
          <w:szCs w:val="28"/>
        </w:rPr>
      </w:pPr>
      <w:r>
        <w:rPr>
          <w:rFonts w:hint="eastAsia" w:ascii="仿宋" w:hAnsi="仿宋" w:eastAsia="仿宋" w:cs="仿宋"/>
          <w:sz w:val="28"/>
          <w:szCs w:val="28"/>
        </w:rPr>
        <w:t>(6)数据库的实施和维护（次重点）</w:t>
      </w:r>
    </w:p>
    <w:p>
      <w:pPr>
        <w:spacing w:line="360" w:lineRule="auto"/>
        <w:ind w:firstLine="420" w:firstLineChars="150"/>
        <w:jc w:val="left"/>
        <w:rPr>
          <w:rFonts w:ascii="黑体" w:hAnsi="黑体" w:eastAsia="黑体" w:cs="黑体"/>
          <w:sz w:val="28"/>
          <w:szCs w:val="28"/>
        </w:rPr>
      </w:pPr>
      <w:r>
        <w:rPr>
          <w:rFonts w:hint="eastAsia" w:ascii="黑体" w:hAnsi="黑体" w:eastAsia="黑体" w:cs="黑体"/>
          <w:sz w:val="28"/>
          <w:szCs w:val="28"/>
        </w:rPr>
        <w:t>四、考试教材与参考书</w:t>
      </w:r>
    </w:p>
    <w:p>
      <w:pPr>
        <w:spacing w:line="360" w:lineRule="auto"/>
        <w:ind w:left="180" w:firstLine="420"/>
        <w:rPr>
          <w:rFonts w:ascii="仿宋" w:hAnsi="仿宋" w:eastAsia="仿宋" w:cs="仿宋"/>
          <w:sz w:val="28"/>
          <w:szCs w:val="28"/>
        </w:rPr>
      </w:pPr>
      <w:r>
        <w:rPr>
          <w:rFonts w:hint="eastAsia" w:ascii="仿宋" w:hAnsi="仿宋" w:eastAsia="仿宋" w:cs="仿宋"/>
          <w:sz w:val="28"/>
          <w:szCs w:val="28"/>
        </w:rPr>
        <w:t>1．教材：</w:t>
      </w:r>
    </w:p>
    <w:p>
      <w:pPr>
        <w:spacing w:line="360" w:lineRule="auto"/>
        <w:ind w:left="180" w:firstLine="420"/>
        <w:rPr>
          <w:rFonts w:ascii="仿宋" w:hAnsi="仿宋" w:eastAsia="仿宋" w:cs="仿宋"/>
          <w:sz w:val="28"/>
          <w:szCs w:val="28"/>
        </w:rPr>
      </w:pPr>
      <w:r>
        <w:rPr>
          <w:rFonts w:hint="eastAsia" w:ascii="仿宋" w:hAnsi="仿宋" w:eastAsia="仿宋" w:cs="仿宋"/>
          <w:sz w:val="28"/>
          <w:szCs w:val="28"/>
        </w:rPr>
        <w:t>王珊、萨师煊.《数据库系统概论(第5版)》.</w:t>
      </w:r>
      <w:r>
        <w:rPr>
          <w:rFonts w:hint="eastAsia"/>
          <w:sz w:val="28"/>
          <w:szCs w:val="28"/>
        </w:rPr>
        <w:t xml:space="preserve"> </w:t>
      </w:r>
      <w:r>
        <w:rPr>
          <w:rFonts w:hint="eastAsia" w:ascii="仿宋" w:hAnsi="仿宋" w:eastAsia="仿宋" w:cs="仿宋"/>
          <w:sz w:val="28"/>
          <w:szCs w:val="28"/>
        </w:rPr>
        <w:t>高等教育出版社. 2014年9月</w:t>
      </w:r>
    </w:p>
    <w:p>
      <w:pPr>
        <w:spacing w:line="360" w:lineRule="auto"/>
        <w:ind w:left="180" w:firstLine="420"/>
        <w:rPr>
          <w:rFonts w:ascii="仿宋" w:hAnsi="仿宋" w:eastAsia="仿宋" w:cs="仿宋"/>
          <w:sz w:val="28"/>
          <w:szCs w:val="28"/>
        </w:rPr>
      </w:pPr>
      <w:r>
        <w:rPr>
          <w:rFonts w:hint="eastAsia" w:ascii="仿宋" w:hAnsi="仿宋" w:eastAsia="仿宋" w:cs="仿宋"/>
          <w:sz w:val="28"/>
          <w:szCs w:val="28"/>
        </w:rPr>
        <w:t>2．参考书：</w:t>
      </w:r>
    </w:p>
    <w:p>
      <w:pPr>
        <w:spacing w:line="360" w:lineRule="auto"/>
        <w:ind w:left="180" w:firstLine="420"/>
        <w:rPr>
          <w:rFonts w:ascii="仿宋" w:hAnsi="仿宋" w:eastAsia="仿宋" w:cs="仿宋"/>
          <w:sz w:val="28"/>
          <w:szCs w:val="28"/>
        </w:rPr>
      </w:pPr>
      <w:r>
        <w:rPr>
          <w:rFonts w:hint="eastAsia" w:ascii="仿宋" w:hAnsi="仿宋" w:eastAsia="仿宋" w:cs="仿宋"/>
          <w:sz w:val="28"/>
          <w:szCs w:val="28"/>
        </w:rPr>
        <w:t>王珊、张俊.</w:t>
      </w:r>
      <w:r>
        <w:rPr>
          <w:rFonts w:hint="eastAsia"/>
          <w:sz w:val="28"/>
          <w:szCs w:val="28"/>
        </w:rPr>
        <w:t>《</w:t>
      </w:r>
      <w:r>
        <w:rPr>
          <w:rFonts w:hint="eastAsia" w:ascii="仿宋" w:hAnsi="仿宋" w:eastAsia="仿宋" w:cs="仿宋"/>
          <w:sz w:val="28"/>
          <w:szCs w:val="28"/>
        </w:rPr>
        <w:t>数据库系统概论(第5版)习题解析与实验指导》.</w:t>
      </w:r>
      <w:r>
        <w:rPr>
          <w:rFonts w:hint="eastAsia"/>
        </w:rPr>
        <w:t xml:space="preserve"> </w:t>
      </w:r>
      <w:r>
        <w:rPr>
          <w:rFonts w:hint="eastAsia" w:ascii="仿宋" w:hAnsi="仿宋" w:eastAsia="仿宋" w:cs="仿宋"/>
          <w:sz w:val="28"/>
          <w:szCs w:val="28"/>
        </w:rPr>
        <w:t>高等教育出版社. 2015年7月</w:t>
      </w:r>
    </w:p>
    <w:p>
      <w:pPr>
        <w:spacing w:line="360" w:lineRule="auto"/>
        <w:ind w:firstLine="560" w:firstLineChars="200"/>
        <w:rPr>
          <w:rFonts w:ascii="黑体" w:hAnsi="黑体" w:eastAsia="黑体" w:cs="黑体"/>
          <w:sz w:val="28"/>
          <w:szCs w:val="28"/>
        </w:rPr>
      </w:pPr>
      <w:r>
        <w:rPr>
          <w:rFonts w:hint="eastAsia" w:ascii="黑体" w:hAnsi="黑体" w:eastAsia="黑体" w:cs="黑体"/>
          <w:sz w:val="28"/>
          <w:szCs w:val="28"/>
        </w:rPr>
        <w:t>五、其他补充说明</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答卷方式：闭卷，笔试。</w:t>
      </w:r>
    </w:p>
    <w:p>
      <w:pPr>
        <w:spacing w:line="360" w:lineRule="auto"/>
        <w:ind w:firstLine="420"/>
        <w:rPr>
          <w:sz w:val="28"/>
          <w:szCs w:val="28"/>
        </w:rPr>
      </w:pPr>
    </w:p>
    <w:sectPr>
      <w:pgSz w:w="11906" w:h="16838"/>
      <w:pgMar w:top="1440" w:right="1133"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AA3FBE"/>
    <w:multiLevelType w:val="singleLevel"/>
    <w:tmpl w:val="B8AA3FB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3ODhlYWJiMThlMDJhNTE0OGU3NzlkNzg3OGZmZjIifQ=="/>
  </w:docVars>
  <w:rsids>
    <w:rsidRoot w:val="40CE5CD7"/>
    <w:rsid w:val="00031CF4"/>
    <w:rsid w:val="0004044A"/>
    <w:rsid w:val="001B11E1"/>
    <w:rsid w:val="00305269"/>
    <w:rsid w:val="003A551A"/>
    <w:rsid w:val="003C0999"/>
    <w:rsid w:val="00453941"/>
    <w:rsid w:val="0048287F"/>
    <w:rsid w:val="004872C4"/>
    <w:rsid w:val="00503071"/>
    <w:rsid w:val="00531B7B"/>
    <w:rsid w:val="005560DE"/>
    <w:rsid w:val="00577B66"/>
    <w:rsid w:val="005E33EB"/>
    <w:rsid w:val="00621880"/>
    <w:rsid w:val="006D2B71"/>
    <w:rsid w:val="006F0B86"/>
    <w:rsid w:val="006F58A6"/>
    <w:rsid w:val="00733260"/>
    <w:rsid w:val="0077667B"/>
    <w:rsid w:val="007B17A1"/>
    <w:rsid w:val="00840852"/>
    <w:rsid w:val="00893A11"/>
    <w:rsid w:val="00A1550A"/>
    <w:rsid w:val="00A43DBF"/>
    <w:rsid w:val="00AA00D7"/>
    <w:rsid w:val="00AF768F"/>
    <w:rsid w:val="00B341FD"/>
    <w:rsid w:val="00BB0910"/>
    <w:rsid w:val="00BC3E77"/>
    <w:rsid w:val="00C32049"/>
    <w:rsid w:val="00C4799C"/>
    <w:rsid w:val="00C61C97"/>
    <w:rsid w:val="00C924EC"/>
    <w:rsid w:val="00CB3C2C"/>
    <w:rsid w:val="00CC076D"/>
    <w:rsid w:val="00D54979"/>
    <w:rsid w:val="00D73541"/>
    <w:rsid w:val="00E45F6C"/>
    <w:rsid w:val="00E465D9"/>
    <w:rsid w:val="00E71578"/>
    <w:rsid w:val="00E96918"/>
    <w:rsid w:val="00EE393E"/>
    <w:rsid w:val="00EF620C"/>
    <w:rsid w:val="00F252DF"/>
    <w:rsid w:val="00F979E6"/>
    <w:rsid w:val="0A0B0691"/>
    <w:rsid w:val="160923CB"/>
    <w:rsid w:val="1FEF447A"/>
    <w:rsid w:val="24B269E6"/>
    <w:rsid w:val="2E62460A"/>
    <w:rsid w:val="2E6879B6"/>
    <w:rsid w:val="3565070D"/>
    <w:rsid w:val="40CE5CD7"/>
    <w:rsid w:val="439737B0"/>
    <w:rsid w:val="44037B91"/>
    <w:rsid w:val="4D4C3507"/>
    <w:rsid w:val="6B796B16"/>
    <w:rsid w:val="7265370D"/>
    <w:rsid w:val="72707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autoRedefine/>
    <w:qFormat/>
    <w:uiPriority w:val="0"/>
    <w:pPr>
      <w:tabs>
        <w:tab w:val="center" w:pos="4153"/>
        <w:tab w:val="right" w:pos="8306"/>
      </w:tabs>
      <w:snapToGrid w:val="0"/>
      <w:jc w:val="left"/>
    </w:pPr>
    <w:rPr>
      <w:sz w:val="18"/>
      <w:szCs w:val="18"/>
    </w:rPr>
  </w:style>
  <w:style w:type="paragraph" w:styleId="3">
    <w:name w:val="header"/>
    <w:basedOn w:val="1"/>
    <w:link w:val="7"/>
    <w:autoRedefine/>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0"/>
    <w:pPr>
      <w:spacing w:beforeAutospacing="1" w:afterAutospacing="1"/>
      <w:jc w:val="left"/>
    </w:pPr>
    <w:rPr>
      <w:kern w:val="0"/>
      <w:sz w:val="24"/>
    </w:rPr>
  </w:style>
  <w:style w:type="character" w:customStyle="1" w:styleId="7">
    <w:name w:val="页眉 Char"/>
    <w:basedOn w:val="6"/>
    <w:link w:val="3"/>
    <w:autoRedefine/>
    <w:qFormat/>
    <w:uiPriority w:val="0"/>
    <w:rPr>
      <w:rFonts w:ascii="Calibri" w:hAnsi="Calibri"/>
      <w:kern w:val="2"/>
      <w:sz w:val="18"/>
      <w:szCs w:val="18"/>
    </w:rPr>
  </w:style>
  <w:style w:type="character" w:customStyle="1" w:styleId="8">
    <w:name w:val="页脚 Char"/>
    <w:basedOn w:val="6"/>
    <w:link w:val="2"/>
    <w:autoRedefine/>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wtianwei</Company>
  <Pages>3</Pages>
  <Words>171</Words>
  <Characters>980</Characters>
  <Lines>8</Lines>
  <Paragraphs>2</Paragraphs>
  <TotalTime>50</TotalTime>
  <ScaleCrop>false</ScaleCrop>
  <LinksUpToDate>false</LinksUpToDate>
  <CharactersWithSpaces>1149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2021-03-06T09:32:00Z</dcterms:created>
  <dc:creator>立秋</dc:creator>
  <cp:lastModifiedBy>三水君</cp:lastModifiedBy>
  <dcterms:modified xsi:type="dcterms:W3CDTF">2024-03-22T01:28:17Z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4D44AD576A4E4B6D8FBC21B17B1823D3_12</vt:lpwstr>
  </property>
</Properties>
</file>