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18" w:lineRule="atLeast"/>
        <w:ind w:left="0" w:right="0" w:firstLine="0"/>
        <w:jc w:val="center"/>
        <w:rPr>
          <w:rFonts w:ascii="微软雅黑" w:hAnsi="微软雅黑" w:eastAsia="微软雅黑" w:cs="微软雅黑"/>
          <w:b/>
          <w:i w:val="0"/>
          <w:caps w:val="0"/>
          <w:color w:val="232323"/>
          <w:spacing w:val="0"/>
          <w:sz w:val="26"/>
          <w:szCs w:val="26"/>
        </w:rPr>
      </w:pPr>
      <w:r>
        <w:rPr>
          <w:rFonts w:hint="eastAsia" w:ascii="微软雅黑" w:hAnsi="微软雅黑" w:eastAsia="微软雅黑" w:cs="微软雅黑"/>
          <w:b/>
          <w:i w:val="0"/>
          <w:caps w:val="0"/>
          <w:color w:val="232323"/>
          <w:spacing w:val="0"/>
          <w:kern w:val="0"/>
          <w:sz w:val="26"/>
          <w:szCs w:val="26"/>
          <w:shd w:val="clear" w:fill="FFFFFF"/>
          <w:lang w:val="en-US" w:eastAsia="zh-CN" w:bidi="ar"/>
        </w:rPr>
        <w:t>本科教学工作合格评估指标解读（五）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4专业与课程建设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二级指标：专业建设；课程与教学；实践教学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评估中心解读：专业与课程建设是教学内涵建设的核心内容，对人才培养质量具有决定性作用。考察专业与课程建设重点是看学校依据应用型人才培养目标，在专业建设，人才培养模式改革，教学内容和课程体系，教学方法和学习评价，加强实践教学等方面的思路是否清晰，措施是否得力，效果是否明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专家解读：重点要看学校围绕实现人才培养目标，在专业建设、改造，人才培养模式设计，教学内容和课程体系建设、改革，教学方法和手段改革，加强实践教学等方面，思路是否清晰，措施是否得力，效果是否明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4.1专业建设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主要观测点：专业设置与结构调整；培养方案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4.1.1专业设置与结构调整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基本要求：有明确的专业设置标准和合理的建设规划，能根据区域经济社会发展需要和本校实际调整专业，专业结构总体合理；注重特色专业的培育。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评估中心解读：专业设置与结构调整主要从三个方面考察。一是看是否符合学校的办学定位，是否制定了专业建设规划，是否重视特色专业建设；二是看专业布局是否符合地方（行业）经济社会发展需要，是否有专业动态调整机制，专业结构是否合理；三是看专业设置是否符合教育规律，有无专业设置标准及条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专家解读：制定有《学科专业建设发展规划》，专业设置有科学的论证，措施落实，效果明显。每年能根据区域经济社会发展需要和本校实际调整专业，专业结构与布局总体合理，符合学校的定位、符合社会发展和经济建设的需要、遵循教育规律。遴选有特色专业，建设成效突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李志宏解读：★学科建设≠专业建设。专业建设在学生培养中作用更直接。★专业设置和调整应有标准、有程序、符合区域（行业）经济社会发展需要，专业结构合理。★重视新专业建设，大力发展复合型、应用型、技能型人才（纲要22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4.1.2培养方案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合格标准：培养方案反映专业培养目标，体现了德、智、体、美全面发展的要求，构建了培养应用型人才的课程体系；人文社会科类专业实践教学占总学分（学时）不低于20%，理工农医类专业实践教学比例占总学分（学时）比例不低于25%，师范类专业教育实习不少于12周；培养方案执行情况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评估中心解读：培养方案是人才培养的顶层设计，是实现培养目标、保证培养规格与质量的法规性文件，是组织教学过程和安排教学任务的重要依据。考察新建本科院校的培养方案，一是要考察制定培养方案的指导思想和原则；二是要考察制定培养方案的技术路线和论证过程；三是要考察课程体系是否体现应用型人才培养定位，实践教学时间是否满足《教育部关于进一步深化本科教学改革全面提高教学质量的若干意见》规定；四要考察培养方案的执行情况及稳定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目前新建本科院校培养方案存在的主要问题是：对应用型人才培养规格要求把握不准，存在简单模仿传统本科状况，课程体系的区分度不足，环节设置的目的性差，实践教学缺乏体系性，培养方案调整较多，执行稳定性差等，需要评估专家关注并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专家解读：培养方案是保证教学质量和人才培养规格的重要文件，是组织教学过程，安排教学任务的基本依据，它是学生在校学习几年中，课内、课外的总体安排。培养方案这一观测点重点考察制定培养方案的指导思想、原则、内容和执行情况。指导思想和原则要体现学校的定位，体现具有时代特征的教育思想观念，体现当前高等教育改革的主流。内容要体现学校所确定的指导思想和原则，执行培养方案严格，有相应的规章制度和文件作保证。专家进校考察培养方案、教学任务书、课表是否一致，有否相应的变动手续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李志宏解读：★专业培养方案应反映培养目标要求，课程体系及培养方案应能支撑培养目标。★专业培养方案应认真落实，不能随意变动。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4.2课程与教学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主要观测点：教学内容与课程资源建设；教学方法与学习评价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4.2.1教学内容与课程资源建设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基本要求：课程建设有规划、有标准、有措施、有成效；根据培养目标的要求和学生的需求，开设了足够数量的选修课；教学内容符合本专业人才培养目标，能够反映本学科专业发展方向和经济社会发展需要，教学大纲规范完备，执行严格；注重教材建设，有科学的教材选用和质量监管制度；多媒体课件教学效果好，能有效利用网络教学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评估中心解读：教学内容与课程资源建设是新建本科院校教学改革的重点和难点。目前的主要问题是课程建设的规划性差、不够科学，课程建设的主次顺序不清晰，教学内容与培养目标的适应性不够。因此，本观测点要求参评学校依据培养目标定位优先建好主干课程，科学整合一般课程，及时更新教学内容，有序开展课程建设基本要求是所有开设的课程均应有教学大纲且严格执行。在教材选用上，并未强调选用获奖教材，而是强调教材选用的科学性和评价机制，注重教材对应用型人才培养的适用性。在多媒体使用上，并未规定采用多媒体教学课程比例，而是强调多媒体教学的合理使用和教学效果，提出了有效利用网络教学资源要求，目的是为学生提供自主学习环境，培养学生的自学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专家解读：课程是实现培养目标的基本单元。课程体系、教学内容、教学方法、教学手段等集中体现学校的办学思想和人才培养特征。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教学内容与课程资源建设是人才培养模式改革的主要落脚点，也是教学改革的重点和难点。要重点考察教学内容与课程资源建设的总体思路、具体计划、配套措施、执行情况和已取得的成果。学校应根据本学科专业发展方向和经济社会发展的需要，培养目标和人才培养模式的需要，从对人才的知识、能力和素质的要求出发，进行课程改革与建设，进行优质课程建设、系列课程建设（特色课程、重点课程）、课程教学内容整合和精品课程建设，逐步形成一批教学质量高，有特色的本科优质课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专家还从以下几方面考察课程：（1）改革和教育思想观念相适应。（2）重视学生考核方法的改革，考试内容和方式能够考核学生的能力。（3）教学改革的成果即获奖情况。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要注重健全、完善教材评审、评价和选用机制，严把教材质量关。要选用高质量的精品教材和新版教材。有条件的学校，要做好教材编写的规划，并采取措施，支持出版有特色的教材。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要积极采用现代教学技术和手段，特别是多媒体技术（利用计算机综合处理文字、声音、图像、图形、动画等信息的新技术）。根据教育部【2005】1号文件的精神，国家重点建设（即“211”建设）的大学，必修课应用多媒体授课的课时不低于30％，一般院校仍为15％。2005年前，按《水平评估方案》执行，2005年及以后，按教育部【2005】1号文件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李志宏解读：★课程不仅是理论教学，也包括实践课程，重视大纲的落实。★重视优质教育资源共享体系建设。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4.2.2教学方法与学习评价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基本要求：有鼓励教师积极参与教学方法改革的政策和措施，注重学生创新精神培养，教师能够开展启发式、参与式等教学，课程考核方式科学多样。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评估中心解读：教学方法与学习评价主要考察学校是否制定了鼓励教师积极参与教学改革的政策以及教师的参与度；学生在教学活动中的主体地位是否突出；教学方法是否能够体现师生互动，是否有利于增强学生自学能力、分析解决问题的能力和实践能力，是否有利于学生个性发展。指标尤其强调了考试方法改革，旨在利用学习评价这个指挥棒，促使学生从死记硬背转向灵活应用，从重考试结果转向重学习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专家解读：制定有教研室发展规划与执行计划，有详细的教研室活动记录；每门课程均开展集体备课、同行评价、督导评教、学生评教、教学相长会等活动。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教学方法的改革中心是加强学生创新精神和实践能力的培养，充分调动学生的积极性、主动性和创造性。改革要有利于加强学生的能力培养，有利于学生创新思维和创新精神的培养，有利于学生个性和才能的全面发展。教师要尽量采用启发式、讨论式和案例分析等授课方式，避免课程讲授过度的现象，给学生留有自主学习的时间和空间。课堂上只讲重点和难点，给学生提供更多的信息量，重视学生在教学活动中的主体地位，提高学生的学习积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根据培养目标和课程要求，改进学生学习评价方法，考核方式科学、多样。学生学习评</w:t>
      </w:r>
      <w:bookmarkStart w:id="0" w:name="_GoBack"/>
      <w:bookmarkEnd w:id="0"/>
      <w:r>
        <w:rPr>
          <w:rFonts w:hint="eastAsia" w:ascii="宋体" w:hAnsi="宋体" w:eastAsia="宋体" w:cs="宋体"/>
          <w:i w:val="0"/>
          <w:caps w:val="0"/>
          <w:color w:val="252525"/>
          <w:spacing w:val="0"/>
          <w:sz w:val="21"/>
          <w:szCs w:val="21"/>
          <w:shd w:val="clear" w:fill="FFFFFF"/>
        </w:rPr>
        <w:t>价方法、考核方式的改进有专门的论证和依据。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i w:val="0"/>
          <w:caps w:val="0"/>
          <w:color w:val="252525"/>
          <w:spacing w:val="0"/>
          <w:sz w:val="21"/>
          <w:szCs w:val="21"/>
          <w:shd w:val="clear" w:fill="FFFFFF"/>
        </w:rPr>
        <w:t>李志宏解读：★教学方法的改革比教学内容改革要难，学校应该有措施推动。★课程考核也是保障质量和目标指向的关键环节，提倡科学多样的考核方式。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34822"/>
    <w:rsid w:val="233A7F30"/>
    <w:rsid w:val="6213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2022-05-30T02:10:00Z</dcterms:created>
  <dc:creator>Administrator</dc:creator>
  <cp:lastModifiedBy>Administrator</cp:lastModifiedBy>
  <dcterms:modified xsi:type="dcterms:W3CDTF">2022-05-30T03:21:28Z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