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7B" w:rsidRDefault="00D84FCF">
      <w:pPr>
        <w:rPr>
          <w:b/>
          <w:bCs/>
          <w:sz w:val="32"/>
          <w:szCs w:val="32"/>
        </w:rPr>
      </w:pPr>
      <w:r>
        <w:rPr>
          <w:rFonts w:hint="eastAsia"/>
          <w:b/>
          <w:bCs/>
          <w:sz w:val="32"/>
          <w:szCs w:val="32"/>
        </w:rPr>
        <w:t>附件</w:t>
      </w:r>
      <w:r>
        <w:rPr>
          <w:rFonts w:hint="eastAsia"/>
          <w:b/>
          <w:bCs/>
          <w:sz w:val="32"/>
          <w:szCs w:val="32"/>
        </w:rPr>
        <w:t>3</w:t>
      </w:r>
    </w:p>
    <w:p w:rsidR="0034727B" w:rsidRDefault="00D84FCF">
      <w:pPr>
        <w:ind w:firstLineChars="100" w:firstLine="301"/>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关于2020年皖江工学院专业技术职务评审代表作鉴定申报人员情况院部公示一览表</w:t>
      </w:r>
    </w:p>
    <w:p w:rsidR="0034727B" w:rsidRDefault="00D84FCF">
      <w:pPr>
        <w:ind w:firstLineChars="300" w:firstLine="840"/>
        <w:rPr>
          <w:sz w:val="28"/>
          <w:szCs w:val="28"/>
          <w:u w:val="single"/>
        </w:rPr>
      </w:pPr>
      <w:r>
        <w:rPr>
          <w:rFonts w:hint="eastAsia"/>
          <w:sz w:val="28"/>
          <w:szCs w:val="28"/>
        </w:rPr>
        <w:t>单位（各院部盖章）：</w:t>
      </w:r>
      <w:r>
        <w:rPr>
          <w:rFonts w:hint="eastAsia"/>
          <w:sz w:val="28"/>
          <w:szCs w:val="28"/>
          <w:u w:val="single"/>
        </w:rPr>
        <w:t xml:space="preserve">    </w:t>
      </w:r>
      <w:r w:rsidR="005E61AC">
        <w:rPr>
          <w:rFonts w:hint="eastAsia"/>
          <w:sz w:val="28"/>
          <w:szCs w:val="28"/>
          <w:u w:val="single"/>
        </w:rPr>
        <w:t>土木工程学院</w:t>
      </w:r>
      <w:r>
        <w:rPr>
          <w:rFonts w:hint="eastAsia"/>
          <w:sz w:val="28"/>
          <w:szCs w:val="28"/>
          <w:u w:val="single"/>
        </w:rPr>
        <w:t xml:space="preserve">                  </w:t>
      </w:r>
      <w:r w:rsidR="00577D8B">
        <w:rPr>
          <w:rFonts w:hint="eastAsia"/>
          <w:sz w:val="28"/>
          <w:szCs w:val="28"/>
        </w:rPr>
        <w:t xml:space="preserve">                </w:t>
      </w:r>
      <w:r>
        <w:rPr>
          <w:rFonts w:hint="eastAsia"/>
          <w:sz w:val="28"/>
          <w:szCs w:val="28"/>
        </w:rPr>
        <w:t>公示日期：</w:t>
      </w:r>
      <w:r>
        <w:rPr>
          <w:rFonts w:hint="eastAsia"/>
          <w:sz w:val="28"/>
          <w:szCs w:val="28"/>
          <w:u w:val="single"/>
        </w:rPr>
        <w:t xml:space="preserve"> </w:t>
      </w:r>
      <w:r w:rsidR="00577D8B">
        <w:rPr>
          <w:rFonts w:hint="eastAsia"/>
          <w:sz w:val="28"/>
          <w:szCs w:val="28"/>
          <w:u w:val="single"/>
        </w:rPr>
        <w:t>2020.10.9</w:t>
      </w:r>
      <w:r w:rsidR="00577D8B">
        <w:rPr>
          <w:rFonts w:hint="eastAsia"/>
          <w:sz w:val="28"/>
          <w:szCs w:val="28"/>
          <w:u w:val="single"/>
        </w:rPr>
        <w:t>日</w:t>
      </w:r>
      <w:r w:rsidR="00577D8B">
        <w:rPr>
          <w:rFonts w:hint="eastAsia"/>
          <w:sz w:val="28"/>
          <w:szCs w:val="28"/>
          <w:u w:val="single"/>
        </w:rPr>
        <w:t>-15</w:t>
      </w:r>
      <w:r>
        <w:rPr>
          <w:rFonts w:hint="eastAsia"/>
          <w:sz w:val="28"/>
          <w:szCs w:val="28"/>
          <w:u w:val="single"/>
        </w:rPr>
        <w:t xml:space="preserve"> </w:t>
      </w:r>
      <w:r w:rsidR="00577D8B">
        <w:rPr>
          <w:rFonts w:hint="eastAsia"/>
          <w:sz w:val="28"/>
          <w:szCs w:val="28"/>
          <w:u w:val="single"/>
        </w:rPr>
        <w:t>日</w:t>
      </w:r>
      <w:r>
        <w:rPr>
          <w:rFonts w:hint="eastAsia"/>
          <w:sz w:val="28"/>
          <w:szCs w:val="28"/>
          <w:u w:val="single"/>
        </w:rPr>
        <w:t xml:space="preserve">                </w:t>
      </w:r>
    </w:p>
    <w:tbl>
      <w:tblPr>
        <w:tblStyle w:val="a3"/>
        <w:tblW w:w="14445" w:type="dxa"/>
        <w:tblInd w:w="-105" w:type="dxa"/>
        <w:tblLayout w:type="fixed"/>
        <w:tblLook w:val="04A0"/>
      </w:tblPr>
      <w:tblGrid>
        <w:gridCol w:w="862"/>
        <w:gridCol w:w="1365"/>
        <w:gridCol w:w="1155"/>
        <w:gridCol w:w="2850"/>
        <w:gridCol w:w="1770"/>
        <w:gridCol w:w="3015"/>
        <w:gridCol w:w="2385"/>
        <w:gridCol w:w="1043"/>
      </w:tblGrid>
      <w:tr w:rsidR="0034727B">
        <w:tc>
          <w:tcPr>
            <w:tcW w:w="862" w:type="dxa"/>
          </w:tcPr>
          <w:p w:rsidR="0034727B" w:rsidRDefault="00D84FCF">
            <w:pPr>
              <w:jc w:val="center"/>
              <w:rPr>
                <w:sz w:val="28"/>
                <w:szCs w:val="28"/>
              </w:rPr>
            </w:pPr>
            <w:r>
              <w:rPr>
                <w:rFonts w:hint="eastAsia"/>
                <w:sz w:val="28"/>
                <w:szCs w:val="28"/>
              </w:rPr>
              <w:t>序号</w:t>
            </w:r>
          </w:p>
        </w:tc>
        <w:tc>
          <w:tcPr>
            <w:tcW w:w="1365" w:type="dxa"/>
          </w:tcPr>
          <w:p w:rsidR="0034727B" w:rsidRDefault="00D84FCF">
            <w:pPr>
              <w:jc w:val="center"/>
              <w:rPr>
                <w:sz w:val="28"/>
                <w:szCs w:val="28"/>
              </w:rPr>
            </w:pPr>
            <w:r>
              <w:rPr>
                <w:rFonts w:hint="eastAsia"/>
                <w:sz w:val="28"/>
                <w:szCs w:val="28"/>
              </w:rPr>
              <w:t>所在单位</w:t>
            </w:r>
          </w:p>
        </w:tc>
        <w:tc>
          <w:tcPr>
            <w:tcW w:w="1155" w:type="dxa"/>
          </w:tcPr>
          <w:p w:rsidR="0034727B" w:rsidRDefault="00D84FCF">
            <w:pPr>
              <w:jc w:val="center"/>
              <w:rPr>
                <w:sz w:val="28"/>
                <w:szCs w:val="28"/>
              </w:rPr>
            </w:pPr>
            <w:r>
              <w:rPr>
                <w:rFonts w:hint="eastAsia"/>
                <w:sz w:val="28"/>
                <w:szCs w:val="28"/>
              </w:rPr>
              <w:t>姓名</w:t>
            </w:r>
          </w:p>
        </w:tc>
        <w:tc>
          <w:tcPr>
            <w:tcW w:w="2850" w:type="dxa"/>
          </w:tcPr>
          <w:p w:rsidR="0034727B" w:rsidRDefault="00D84FCF">
            <w:pPr>
              <w:jc w:val="center"/>
              <w:rPr>
                <w:sz w:val="28"/>
                <w:szCs w:val="28"/>
              </w:rPr>
            </w:pPr>
            <w:r>
              <w:rPr>
                <w:rFonts w:hint="eastAsia"/>
                <w:sz w:val="28"/>
                <w:szCs w:val="28"/>
              </w:rPr>
              <w:t>论文（专著）题目</w:t>
            </w:r>
          </w:p>
        </w:tc>
        <w:tc>
          <w:tcPr>
            <w:tcW w:w="1770" w:type="dxa"/>
          </w:tcPr>
          <w:p w:rsidR="0034727B" w:rsidRDefault="00D84FCF">
            <w:pPr>
              <w:jc w:val="center"/>
              <w:rPr>
                <w:sz w:val="28"/>
                <w:szCs w:val="28"/>
              </w:rPr>
            </w:pPr>
            <w:r>
              <w:rPr>
                <w:rFonts w:hint="eastAsia"/>
                <w:sz w:val="28"/>
                <w:szCs w:val="28"/>
              </w:rPr>
              <w:t>署名单位</w:t>
            </w:r>
          </w:p>
        </w:tc>
        <w:tc>
          <w:tcPr>
            <w:tcW w:w="3015" w:type="dxa"/>
          </w:tcPr>
          <w:p w:rsidR="0034727B" w:rsidRDefault="00D84FCF">
            <w:pPr>
              <w:jc w:val="center"/>
              <w:rPr>
                <w:sz w:val="28"/>
                <w:szCs w:val="28"/>
              </w:rPr>
            </w:pPr>
            <w:r>
              <w:rPr>
                <w:rFonts w:hint="eastAsia"/>
                <w:sz w:val="28"/>
                <w:szCs w:val="28"/>
              </w:rPr>
              <w:t>发表刊物（出版）名称</w:t>
            </w:r>
          </w:p>
        </w:tc>
        <w:tc>
          <w:tcPr>
            <w:tcW w:w="2385" w:type="dxa"/>
          </w:tcPr>
          <w:p w:rsidR="0034727B" w:rsidRDefault="00D84FCF">
            <w:pPr>
              <w:jc w:val="center"/>
              <w:rPr>
                <w:sz w:val="28"/>
                <w:szCs w:val="28"/>
              </w:rPr>
            </w:pPr>
            <w:r>
              <w:rPr>
                <w:rFonts w:hint="eastAsia"/>
                <w:sz w:val="28"/>
                <w:szCs w:val="28"/>
              </w:rPr>
              <w:t>发表（出版）日期</w:t>
            </w:r>
          </w:p>
        </w:tc>
        <w:tc>
          <w:tcPr>
            <w:tcW w:w="1043" w:type="dxa"/>
          </w:tcPr>
          <w:p w:rsidR="0034727B" w:rsidRDefault="00D84FCF">
            <w:pPr>
              <w:jc w:val="center"/>
              <w:rPr>
                <w:sz w:val="28"/>
                <w:szCs w:val="28"/>
              </w:rPr>
            </w:pPr>
            <w:r>
              <w:rPr>
                <w:rFonts w:hint="eastAsia"/>
                <w:sz w:val="28"/>
                <w:szCs w:val="28"/>
              </w:rPr>
              <w:t>备注</w:t>
            </w:r>
          </w:p>
        </w:tc>
      </w:tr>
      <w:tr w:rsidR="0034727B" w:rsidRPr="00D84FCF">
        <w:tc>
          <w:tcPr>
            <w:tcW w:w="862"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1</w:t>
            </w:r>
          </w:p>
        </w:tc>
        <w:tc>
          <w:tcPr>
            <w:tcW w:w="1365"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土木院</w:t>
            </w:r>
          </w:p>
        </w:tc>
        <w:tc>
          <w:tcPr>
            <w:tcW w:w="1155"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商娟</w:t>
            </w:r>
          </w:p>
        </w:tc>
        <w:tc>
          <w:tcPr>
            <w:tcW w:w="2850" w:type="dxa"/>
          </w:tcPr>
          <w:p w:rsidR="0034727B" w:rsidRPr="00D84FCF" w:rsidRDefault="00D84FCF" w:rsidP="003323AE">
            <w:pPr>
              <w:spacing w:before="240"/>
              <w:rPr>
                <w:rFonts w:ascii="Times New Roman" w:hAnsi="Times New Roman" w:cs="Times New Roman"/>
                <w:sz w:val="28"/>
                <w:szCs w:val="28"/>
              </w:rPr>
            </w:pPr>
            <w:r w:rsidRPr="00D84FCF">
              <w:rPr>
                <w:rFonts w:ascii="Times New Roman" w:hAnsi="Times New Roman" w:cs="Times New Roman"/>
                <w:sz w:val="28"/>
                <w:szCs w:val="28"/>
              </w:rPr>
              <w:t>壳聚糖改性对磁性</w:t>
            </w:r>
            <w:r w:rsidRPr="00D84FCF">
              <w:rPr>
                <w:rFonts w:ascii="Times New Roman" w:hAnsi="Times New Roman" w:cs="Times New Roman"/>
                <w:sz w:val="28"/>
                <w:szCs w:val="28"/>
              </w:rPr>
              <w:t>Fe</w:t>
            </w:r>
            <w:r w:rsidRPr="00D84FCF">
              <w:rPr>
                <w:rFonts w:ascii="Times New Roman" w:hAnsi="Times New Roman" w:cs="Times New Roman"/>
                <w:sz w:val="28"/>
                <w:szCs w:val="28"/>
                <w:vertAlign w:val="subscript"/>
              </w:rPr>
              <w:t>3</w:t>
            </w:r>
            <w:r w:rsidRPr="00D84FCF">
              <w:rPr>
                <w:rFonts w:ascii="Times New Roman" w:hAnsi="Times New Roman" w:cs="Times New Roman"/>
                <w:sz w:val="28"/>
                <w:szCs w:val="28"/>
              </w:rPr>
              <w:t>O</w:t>
            </w:r>
            <w:r w:rsidRPr="00D84FCF">
              <w:rPr>
                <w:rFonts w:ascii="Times New Roman" w:hAnsi="Times New Roman" w:cs="Times New Roman"/>
                <w:sz w:val="28"/>
                <w:szCs w:val="28"/>
                <w:vertAlign w:val="subscript"/>
              </w:rPr>
              <w:t>4</w:t>
            </w:r>
            <w:r w:rsidRPr="00D84FCF">
              <w:rPr>
                <w:rFonts w:ascii="Times New Roman" w:hAnsi="Times New Roman" w:cs="Times New Roman"/>
                <w:sz w:val="28"/>
                <w:szCs w:val="28"/>
              </w:rPr>
              <w:t>吸附去除</w:t>
            </w:r>
            <w:r w:rsidRPr="00D84FCF">
              <w:rPr>
                <w:rFonts w:ascii="Times New Roman" w:hAnsi="Times New Roman" w:cs="Times New Roman"/>
                <w:sz w:val="28"/>
                <w:szCs w:val="28"/>
              </w:rPr>
              <w:t>Pb(</w:t>
            </w:r>
            <w:r w:rsidRPr="00D84FCF">
              <w:rPr>
                <w:rFonts w:ascii="宋体" w:eastAsia="宋体" w:hAnsi="宋体" w:cs="宋体" w:hint="eastAsia"/>
                <w:sz w:val="28"/>
                <w:szCs w:val="28"/>
              </w:rPr>
              <w:t>Ⅱ</w:t>
            </w:r>
            <w:r w:rsidRPr="00D84FCF">
              <w:rPr>
                <w:rFonts w:ascii="Times New Roman" w:hAnsi="Times New Roman" w:cs="Times New Roman"/>
                <w:sz w:val="28"/>
                <w:szCs w:val="28"/>
              </w:rPr>
              <w:t>)</w:t>
            </w:r>
            <w:r w:rsidRPr="00D84FCF">
              <w:rPr>
                <w:rFonts w:ascii="Times New Roman" w:hAnsi="Times New Roman" w:cs="Times New Roman"/>
                <w:sz w:val="28"/>
                <w:szCs w:val="28"/>
              </w:rPr>
              <w:t>和</w:t>
            </w:r>
            <w:r w:rsidRPr="00D84FCF">
              <w:rPr>
                <w:rFonts w:ascii="Times New Roman" w:hAnsi="Times New Roman" w:cs="Times New Roman"/>
                <w:sz w:val="28"/>
                <w:szCs w:val="28"/>
              </w:rPr>
              <w:t>Cd</w:t>
            </w:r>
            <w:r>
              <w:rPr>
                <w:rFonts w:ascii="Times New Roman" w:hAnsi="Times New Roman" w:cs="Times New Roman" w:hint="eastAsia"/>
                <w:sz w:val="28"/>
                <w:szCs w:val="28"/>
              </w:rPr>
              <w:t>(</w:t>
            </w:r>
            <w:r w:rsidRPr="00D84FCF">
              <w:rPr>
                <w:rFonts w:ascii="宋体" w:eastAsia="宋体" w:hAnsi="宋体" w:cs="宋体" w:hint="eastAsia"/>
                <w:sz w:val="28"/>
                <w:szCs w:val="28"/>
              </w:rPr>
              <w:t>Ⅱ</w:t>
            </w:r>
            <w:r>
              <w:rPr>
                <w:rFonts w:ascii="Times New Roman" w:hAnsi="Times New Roman" w:cs="Times New Roman" w:hint="eastAsia"/>
                <w:sz w:val="28"/>
                <w:szCs w:val="28"/>
              </w:rPr>
              <w:t>)</w:t>
            </w:r>
            <w:r w:rsidRPr="00D84FCF">
              <w:rPr>
                <w:rFonts w:ascii="Times New Roman" w:hAnsi="Times New Roman" w:cs="Times New Roman"/>
                <w:sz w:val="28"/>
                <w:szCs w:val="28"/>
              </w:rPr>
              <w:t>的影响研究</w:t>
            </w:r>
          </w:p>
        </w:tc>
        <w:tc>
          <w:tcPr>
            <w:tcW w:w="1770" w:type="dxa"/>
          </w:tcPr>
          <w:p w:rsidR="0034727B" w:rsidRPr="00D84FCF" w:rsidRDefault="00D84FCF">
            <w:pPr>
              <w:jc w:val="center"/>
              <w:rPr>
                <w:rFonts w:ascii="Times New Roman" w:hAnsi="Times New Roman" w:cs="Times New Roman"/>
                <w:sz w:val="28"/>
                <w:szCs w:val="28"/>
              </w:rPr>
            </w:pPr>
            <w:r>
              <w:rPr>
                <w:rFonts w:ascii="Times New Roman" w:hAnsi="Times New Roman" w:cs="Times New Roman" w:hint="eastAsia"/>
                <w:sz w:val="28"/>
                <w:szCs w:val="28"/>
              </w:rPr>
              <w:t>河海大学文天学院</w:t>
            </w:r>
          </w:p>
        </w:tc>
        <w:tc>
          <w:tcPr>
            <w:tcW w:w="3015"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环境污染与防治</w:t>
            </w:r>
          </w:p>
        </w:tc>
        <w:tc>
          <w:tcPr>
            <w:tcW w:w="2385"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201707</w:t>
            </w:r>
          </w:p>
        </w:tc>
        <w:tc>
          <w:tcPr>
            <w:tcW w:w="1043" w:type="dxa"/>
          </w:tcPr>
          <w:p w:rsidR="0034727B" w:rsidRPr="00D84FCF" w:rsidRDefault="0034727B">
            <w:pPr>
              <w:jc w:val="center"/>
              <w:rPr>
                <w:rFonts w:ascii="Times New Roman" w:hAnsi="Times New Roman" w:cs="Times New Roman"/>
                <w:sz w:val="28"/>
                <w:szCs w:val="28"/>
              </w:rPr>
            </w:pPr>
          </w:p>
        </w:tc>
      </w:tr>
      <w:tr w:rsidR="0034727B" w:rsidRPr="00D84FCF">
        <w:tc>
          <w:tcPr>
            <w:tcW w:w="862"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2</w:t>
            </w:r>
          </w:p>
        </w:tc>
        <w:tc>
          <w:tcPr>
            <w:tcW w:w="1365"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土木院</w:t>
            </w:r>
          </w:p>
        </w:tc>
        <w:tc>
          <w:tcPr>
            <w:tcW w:w="1155"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商娟</w:t>
            </w:r>
          </w:p>
        </w:tc>
        <w:tc>
          <w:tcPr>
            <w:tcW w:w="2850" w:type="dxa"/>
          </w:tcPr>
          <w:p w:rsidR="0034727B" w:rsidRPr="00D84FCF" w:rsidRDefault="003323AE">
            <w:pPr>
              <w:jc w:val="center"/>
              <w:rPr>
                <w:rFonts w:ascii="Times New Roman" w:hAnsi="Times New Roman" w:cs="Times New Roman"/>
                <w:sz w:val="28"/>
                <w:szCs w:val="28"/>
              </w:rPr>
            </w:pPr>
            <w:r>
              <w:rPr>
                <w:rFonts w:ascii="Times New Roman" w:hAnsi="Times New Roman" w:cs="Times New Roman" w:hint="eastAsia"/>
                <w:sz w:val="28"/>
                <w:szCs w:val="28"/>
              </w:rPr>
              <w:t>柳树</w:t>
            </w:r>
            <w:r w:rsidR="00D84FCF" w:rsidRPr="00D84FCF">
              <w:rPr>
                <w:rFonts w:ascii="Times New Roman" w:hAnsi="Times New Roman" w:cs="Times New Roman"/>
                <w:sz w:val="28"/>
                <w:szCs w:val="28"/>
              </w:rPr>
              <w:t>对某矿区低浓度含砷废水的处理效果</w:t>
            </w:r>
          </w:p>
        </w:tc>
        <w:tc>
          <w:tcPr>
            <w:tcW w:w="1770"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皖江工学院</w:t>
            </w:r>
          </w:p>
        </w:tc>
        <w:tc>
          <w:tcPr>
            <w:tcW w:w="3015" w:type="dxa"/>
          </w:tcPr>
          <w:p w:rsidR="0034727B" w:rsidRPr="00D84FCF" w:rsidRDefault="00D84FCF">
            <w:pPr>
              <w:jc w:val="center"/>
              <w:rPr>
                <w:rFonts w:ascii="Times New Roman" w:hAnsi="Times New Roman" w:cs="Times New Roman"/>
                <w:sz w:val="28"/>
                <w:szCs w:val="28"/>
              </w:rPr>
            </w:pPr>
            <w:r w:rsidRPr="00D84FCF">
              <w:rPr>
                <w:rFonts w:ascii="Times New Roman" w:hAnsi="Times New Roman" w:cs="Times New Roman"/>
                <w:sz w:val="28"/>
                <w:szCs w:val="28"/>
              </w:rPr>
              <w:t>江西理工大学学报</w:t>
            </w:r>
          </w:p>
        </w:tc>
        <w:tc>
          <w:tcPr>
            <w:tcW w:w="2385" w:type="dxa"/>
          </w:tcPr>
          <w:p w:rsidR="0034727B" w:rsidRPr="00D84FCF" w:rsidRDefault="00D84FCF">
            <w:pPr>
              <w:jc w:val="center"/>
              <w:rPr>
                <w:rFonts w:ascii="Times New Roman" w:hAnsi="Times New Roman" w:cs="Times New Roman"/>
                <w:sz w:val="28"/>
                <w:szCs w:val="28"/>
              </w:rPr>
            </w:pPr>
            <w:bookmarkStart w:id="0" w:name="_GoBack"/>
            <w:r w:rsidRPr="00D84FCF">
              <w:rPr>
                <w:rFonts w:ascii="Times New Roman" w:hAnsi="Times New Roman" w:cs="Times New Roman"/>
                <w:sz w:val="28"/>
                <w:szCs w:val="28"/>
              </w:rPr>
              <w:t>202006</w:t>
            </w:r>
            <w:bookmarkEnd w:id="0"/>
          </w:p>
        </w:tc>
        <w:tc>
          <w:tcPr>
            <w:tcW w:w="1043" w:type="dxa"/>
          </w:tcPr>
          <w:p w:rsidR="0034727B" w:rsidRPr="00D84FCF" w:rsidRDefault="0034727B">
            <w:pPr>
              <w:jc w:val="center"/>
              <w:rPr>
                <w:rFonts w:ascii="Times New Roman" w:hAnsi="Times New Roman" w:cs="Times New Roman"/>
                <w:sz w:val="28"/>
                <w:szCs w:val="28"/>
              </w:rPr>
            </w:pPr>
          </w:p>
        </w:tc>
      </w:tr>
      <w:tr w:rsidR="005B630E" w:rsidRPr="00D84FCF">
        <w:tc>
          <w:tcPr>
            <w:tcW w:w="862" w:type="dxa"/>
          </w:tcPr>
          <w:p w:rsidR="005B630E" w:rsidRPr="00D84FCF" w:rsidRDefault="005B630E">
            <w:pPr>
              <w:jc w:val="center"/>
              <w:rPr>
                <w:rFonts w:ascii="Times New Roman" w:hAnsi="Times New Roman" w:cs="Times New Roman"/>
                <w:sz w:val="28"/>
                <w:szCs w:val="28"/>
              </w:rPr>
            </w:pPr>
            <w:r>
              <w:rPr>
                <w:rFonts w:ascii="Times New Roman" w:hAnsi="Times New Roman" w:cs="Times New Roman" w:hint="eastAsia"/>
                <w:sz w:val="28"/>
                <w:szCs w:val="28"/>
              </w:rPr>
              <w:t>3</w:t>
            </w:r>
          </w:p>
        </w:tc>
        <w:tc>
          <w:tcPr>
            <w:tcW w:w="1365"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土木院</w:t>
            </w:r>
          </w:p>
        </w:tc>
        <w:tc>
          <w:tcPr>
            <w:tcW w:w="1155"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路洪斌</w:t>
            </w:r>
          </w:p>
        </w:tc>
        <w:tc>
          <w:tcPr>
            <w:tcW w:w="2850"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露天矿边坡稳定性分析及边坡结构参数的优化</w:t>
            </w:r>
          </w:p>
        </w:tc>
        <w:tc>
          <w:tcPr>
            <w:tcW w:w="1770"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马鞍山矿山研究院</w:t>
            </w:r>
          </w:p>
        </w:tc>
        <w:tc>
          <w:tcPr>
            <w:tcW w:w="3015"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化工矿物与加工</w:t>
            </w:r>
          </w:p>
        </w:tc>
        <w:tc>
          <w:tcPr>
            <w:tcW w:w="2385" w:type="dxa"/>
          </w:tcPr>
          <w:p w:rsidR="005B630E" w:rsidRDefault="005B630E">
            <w:pPr>
              <w:snapToGrid w:val="0"/>
              <w:jc w:val="center"/>
              <w:rPr>
                <w:rFonts w:ascii="宋体" w:eastAsia="宋体" w:hAnsi="宋体"/>
                <w:color w:val="000000"/>
                <w:sz w:val="28"/>
                <w:szCs w:val="28"/>
              </w:rPr>
            </w:pPr>
            <w:r>
              <w:rPr>
                <w:color w:val="000000"/>
                <w:sz w:val="28"/>
                <w:szCs w:val="28"/>
              </w:rPr>
              <w:t>2015</w:t>
            </w:r>
            <w:r>
              <w:rPr>
                <w:rFonts w:ascii="宋体" w:hAnsi="宋体" w:hint="eastAsia"/>
                <w:color w:val="000000"/>
                <w:sz w:val="28"/>
                <w:szCs w:val="28"/>
              </w:rPr>
              <w:t>年</w:t>
            </w:r>
            <w:r>
              <w:rPr>
                <w:color w:val="000000"/>
                <w:sz w:val="28"/>
                <w:szCs w:val="28"/>
              </w:rPr>
              <w:t>3</w:t>
            </w:r>
            <w:r>
              <w:rPr>
                <w:rFonts w:ascii="宋体" w:hAnsi="宋体" w:hint="eastAsia"/>
                <w:color w:val="000000"/>
                <w:sz w:val="28"/>
                <w:szCs w:val="28"/>
              </w:rPr>
              <w:t>月</w:t>
            </w:r>
          </w:p>
        </w:tc>
        <w:tc>
          <w:tcPr>
            <w:tcW w:w="1043" w:type="dxa"/>
          </w:tcPr>
          <w:p w:rsidR="005B630E" w:rsidRPr="00D84FCF" w:rsidRDefault="005B630E">
            <w:pPr>
              <w:jc w:val="center"/>
              <w:rPr>
                <w:rFonts w:ascii="Times New Roman" w:hAnsi="Times New Roman" w:cs="Times New Roman"/>
                <w:sz w:val="28"/>
                <w:szCs w:val="28"/>
              </w:rPr>
            </w:pPr>
          </w:p>
        </w:tc>
      </w:tr>
      <w:tr w:rsidR="005B630E" w:rsidRPr="00D84FCF">
        <w:tc>
          <w:tcPr>
            <w:tcW w:w="862" w:type="dxa"/>
          </w:tcPr>
          <w:p w:rsidR="005B630E" w:rsidRPr="00D84FCF" w:rsidRDefault="005B630E">
            <w:pPr>
              <w:jc w:val="center"/>
              <w:rPr>
                <w:rFonts w:ascii="Times New Roman" w:hAnsi="Times New Roman" w:cs="Times New Roman"/>
                <w:sz w:val="28"/>
                <w:szCs w:val="28"/>
              </w:rPr>
            </w:pPr>
            <w:r>
              <w:rPr>
                <w:rFonts w:ascii="Times New Roman" w:hAnsi="Times New Roman" w:cs="Times New Roman" w:hint="eastAsia"/>
                <w:sz w:val="28"/>
                <w:szCs w:val="28"/>
              </w:rPr>
              <w:t>4</w:t>
            </w:r>
          </w:p>
        </w:tc>
        <w:tc>
          <w:tcPr>
            <w:tcW w:w="1365"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土木院</w:t>
            </w:r>
          </w:p>
        </w:tc>
        <w:tc>
          <w:tcPr>
            <w:tcW w:w="1155"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路洪斌</w:t>
            </w:r>
          </w:p>
        </w:tc>
        <w:tc>
          <w:tcPr>
            <w:tcW w:w="2850"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顶部富水复杂环境采空区综合处置技术研究</w:t>
            </w:r>
          </w:p>
        </w:tc>
        <w:tc>
          <w:tcPr>
            <w:tcW w:w="1770"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皖江工学院</w:t>
            </w:r>
          </w:p>
        </w:tc>
        <w:tc>
          <w:tcPr>
            <w:tcW w:w="3015" w:type="dxa"/>
          </w:tcPr>
          <w:p w:rsidR="005B630E" w:rsidRDefault="005B630E">
            <w:pPr>
              <w:snapToGrid w:val="0"/>
              <w:jc w:val="center"/>
              <w:rPr>
                <w:rFonts w:ascii="宋体" w:eastAsia="宋体" w:hAnsi="宋体"/>
                <w:color w:val="000000"/>
                <w:sz w:val="28"/>
                <w:szCs w:val="28"/>
              </w:rPr>
            </w:pPr>
            <w:r>
              <w:rPr>
                <w:rFonts w:ascii="宋体" w:hAnsi="宋体" w:hint="eastAsia"/>
                <w:color w:val="000000"/>
                <w:sz w:val="28"/>
                <w:szCs w:val="28"/>
              </w:rPr>
              <w:t>金属矿山</w:t>
            </w:r>
          </w:p>
        </w:tc>
        <w:tc>
          <w:tcPr>
            <w:tcW w:w="2385" w:type="dxa"/>
          </w:tcPr>
          <w:p w:rsidR="005B630E" w:rsidRDefault="005B630E">
            <w:pPr>
              <w:snapToGrid w:val="0"/>
              <w:jc w:val="center"/>
              <w:rPr>
                <w:rFonts w:ascii="宋体" w:eastAsia="宋体" w:hAnsi="宋体"/>
                <w:color w:val="000000"/>
                <w:sz w:val="28"/>
                <w:szCs w:val="28"/>
              </w:rPr>
            </w:pPr>
            <w:r>
              <w:rPr>
                <w:color w:val="000000"/>
                <w:sz w:val="28"/>
                <w:szCs w:val="28"/>
              </w:rPr>
              <w:t>2019</w:t>
            </w:r>
            <w:r>
              <w:rPr>
                <w:rFonts w:ascii="宋体" w:hAnsi="宋体" w:hint="eastAsia"/>
                <w:color w:val="000000"/>
                <w:sz w:val="28"/>
                <w:szCs w:val="28"/>
              </w:rPr>
              <w:t>年</w:t>
            </w:r>
            <w:r>
              <w:rPr>
                <w:color w:val="000000"/>
                <w:sz w:val="28"/>
                <w:szCs w:val="28"/>
              </w:rPr>
              <w:t>11</w:t>
            </w:r>
            <w:r>
              <w:rPr>
                <w:rFonts w:ascii="宋体" w:hAnsi="宋体" w:hint="eastAsia"/>
                <w:color w:val="000000"/>
                <w:sz w:val="28"/>
                <w:szCs w:val="28"/>
              </w:rPr>
              <w:t>月</w:t>
            </w:r>
          </w:p>
        </w:tc>
        <w:tc>
          <w:tcPr>
            <w:tcW w:w="1043" w:type="dxa"/>
          </w:tcPr>
          <w:p w:rsidR="005B630E" w:rsidRDefault="005B630E">
            <w:pPr>
              <w:snapToGrid w:val="0"/>
              <w:jc w:val="center"/>
              <w:rPr>
                <w:rFonts w:ascii="宋体" w:eastAsia="宋体" w:hAnsi="宋体"/>
                <w:color w:val="000000"/>
                <w:sz w:val="28"/>
                <w:szCs w:val="28"/>
              </w:rPr>
            </w:pPr>
          </w:p>
        </w:tc>
      </w:tr>
      <w:tr w:rsidR="005B630E" w:rsidRPr="00D84FCF">
        <w:tc>
          <w:tcPr>
            <w:tcW w:w="862" w:type="dxa"/>
          </w:tcPr>
          <w:p w:rsidR="005B630E" w:rsidRPr="00D84FCF" w:rsidRDefault="005B630E">
            <w:pPr>
              <w:jc w:val="center"/>
              <w:rPr>
                <w:rFonts w:ascii="Times New Roman" w:hAnsi="Times New Roman" w:cs="Times New Roman"/>
                <w:sz w:val="28"/>
                <w:szCs w:val="28"/>
              </w:rPr>
            </w:pPr>
            <w:r>
              <w:rPr>
                <w:rFonts w:ascii="Times New Roman" w:hAnsi="Times New Roman" w:cs="Times New Roman" w:hint="eastAsia"/>
                <w:sz w:val="28"/>
                <w:szCs w:val="28"/>
              </w:rPr>
              <w:lastRenderedPageBreak/>
              <w:t>5</w:t>
            </w:r>
          </w:p>
        </w:tc>
        <w:tc>
          <w:tcPr>
            <w:tcW w:w="1365"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8"/>
                <w:szCs w:val="28"/>
              </w:rPr>
              <w:t>土木工程学院</w:t>
            </w:r>
          </w:p>
        </w:tc>
        <w:tc>
          <w:tcPr>
            <w:tcW w:w="1155"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8"/>
                <w:szCs w:val="28"/>
              </w:rPr>
              <w:t>王笛</w:t>
            </w:r>
          </w:p>
        </w:tc>
        <w:tc>
          <w:tcPr>
            <w:tcW w:w="2850"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4"/>
              </w:rPr>
              <w:t>满足不同停车需求的智能化管理研究</w:t>
            </w:r>
          </w:p>
        </w:tc>
        <w:tc>
          <w:tcPr>
            <w:tcW w:w="1770"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8"/>
                <w:szCs w:val="28"/>
              </w:rPr>
              <w:t>河海大学文天学院</w:t>
            </w:r>
          </w:p>
        </w:tc>
        <w:tc>
          <w:tcPr>
            <w:tcW w:w="3015"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4"/>
              </w:rPr>
              <w:t>赤峰学院学报</w:t>
            </w:r>
          </w:p>
        </w:tc>
        <w:tc>
          <w:tcPr>
            <w:tcW w:w="2385"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8"/>
                <w:szCs w:val="28"/>
              </w:rPr>
              <w:t>2019.2</w:t>
            </w:r>
          </w:p>
        </w:tc>
        <w:tc>
          <w:tcPr>
            <w:tcW w:w="1043" w:type="dxa"/>
          </w:tcPr>
          <w:p w:rsidR="005B630E" w:rsidRDefault="005B630E">
            <w:pPr>
              <w:snapToGrid w:val="0"/>
              <w:jc w:val="center"/>
              <w:rPr>
                <w:rFonts w:ascii="微软雅黑" w:eastAsia="微软雅黑" w:hAnsi="微软雅黑"/>
                <w:color w:val="000000"/>
                <w:szCs w:val="21"/>
              </w:rPr>
            </w:pPr>
          </w:p>
        </w:tc>
      </w:tr>
      <w:tr w:rsidR="005B630E" w:rsidRPr="00D84FCF">
        <w:tc>
          <w:tcPr>
            <w:tcW w:w="862" w:type="dxa"/>
          </w:tcPr>
          <w:p w:rsidR="005B630E" w:rsidRPr="00D84FCF" w:rsidRDefault="005B630E">
            <w:pPr>
              <w:jc w:val="center"/>
              <w:rPr>
                <w:rFonts w:ascii="Times New Roman" w:hAnsi="Times New Roman" w:cs="Times New Roman"/>
                <w:sz w:val="28"/>
                <w:szCs w:val="28"/>
              </w:rPr>
            </w:pPr>
            <w:r>
              <w:rPr>
                <w:rFonts w:ascii="Times New Roman" w:hAnsi="Times New Roman" w:cs="Times New Roman" w:hint="eastAsia"/>
                <w:sz w:val="28"/>
                <w:szCs w:val="28"/>
              </w:rPr>
              <w:t>6</w:t>
            </w:r>
          </w:p>
        </w:tc>
        <w:tc>
          <w:tcPr>
            <w:tcW w:w="1365"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8"/>
                <w:szCs w:val="28"/>
              </w:rPr>
              <w:t>土木工程学院</w:t>
            </w:r>
          </w:p>
        </w:tc>
        <w:tc>
          <w:tcPr>
            <w:tcW w:w="1155" w:type="dxa"/>
          </w:tcPr>
          <w:p w:rsidR="005B630E" w:rsidRDefault="005B630E">
            <w:pPr>
              <w:snapToGrid w:val="0"/>
              <w:jc w:val="center"/>
              <w:rPr>
                <w:rFonts w:ascii="微软雅黑" w:eastAsia="微软雅黑" w:hAnsi="微软雅黑"/>
                <w:color w:val="000000"/>
                <w:szCs w:val="21"/>
              </w:rPr>
            </w:pPr>
            <w:r>
              <w:rPr>
                <w:rFonts w:ascii="微软雅黑" w:eastAsia="微软雅黑" w:hAnsi="微软雅黑" w:hint="eastAsia"/>
                <w:color w:val="000000"/>
                <w:sz w:val="24"/>
                <w:shd w:val="clear" w:color="auto" w:fill="FFFFFF"/>
              </w:rPr>
              <w:t>Di Wang, Xue Han and Guixian Xing</w:t>
            </w:r>
          </w:p>
          <w:p w:rsidR="005B630E" w:rsidRDefault="005B630E">
            <w:pPr>
              <w:snapToGrid w:val="0"/>
              <w:jc w:val="center"/>
              <w:rPr>
                <w:rFonts w:ascii="微软雅黑" w:eastAsia="微软雅黑" w:hAnsi="微软雅黑"/>
                <w:color w:val="000000"/>
                <w:szCs w:val="21"/>
              </w:rPr>
            </w:pPr>
          </w:p>
        </w:tc>
        <w:tc>
          <w:tcPr>
            <w:tcW w:w="2850" w:type="dxa"/>
          </w:tcPr>
          <w:p w:rsidR="005B630E" w:rsidRDefault="005B630E">
            <w:pPr>
              <w:snapToGrid w:val="0"/>
              <w:jc w:val="center"/>
              <w:rPr>
                <w:rFonts w:ascii="微软雅黑" w:eastAsia="微软雅黑" w:hAnsi="微软雅黑"/>
                <w:color w:val="000000"/>
                <w:szCs w:val="21"/>
              </w:rPr>
            </w:pPr>
            <w:r>
              <w:rPr>
                <w:rFonts w:ascii="微软雅黑" w:eastAsia="微软雅黑" w:hAnsi="微软雅黑" w:hint="eastAsia"/>
                <w:color w:val="000000"/>
                <w:sz w:val="24"/>
                <w:shd w:val="clear" w:color="auto" w:fill="FFFFFF"/>
              </w:rPr>
              <w:t>Research on fundamental solutions to curb parking problems in city</w:t>
            </w:r>
          </w:p>
        </w:tc>
        <w:tc>
          <w:tcPr>
            <w:tcW w:w="1770" w:type="dxa"/>
          </w:tcPr>
          <w:p w:rsidR="005B630E" w:rsidRDefault="005B630E">
            <w:pPr>
              <w:snapToGrid w:val="0"/>
              <w:jc w:val="center"/>
              <w:rPr>
                <w:rFonts w:ascii="微软雅黑" w:eastAsia="微软雅黑" w:hAnsi="微软雅黑"/>
                <w:color w:val="000000"/>
                <w:szCs w:val="21"/>
              </w:rPr>
            </w:pPr>
            <w:r>
              <w:rPr>
                <w:rFonts w:ascii="微软雅黑" w:eastAsia="微软雅黑" w:hAnsi="微软雅黑" w:hint="eastAsia"/>
                <w:color w:val="000000"/>
                <w:sz w:val="24"/>
                <w:shd w:val="clear" w:color="auto" w:fill="FFFFFF"/>
              </w:rPr>
              <w:t>Hohai University Wentian College</w:t>
            </w:r>
          </w:p>
          <w:p w:rsidR="005B630E" w:rsidRDefault="005B630E">
            <w:pPr>
              <w:snapToGrid w:val="0"/>
              <w:jc w:val="center"/>
              <w:rPr>
                <w:rFonts w:ascii="微软雅黑" w:eastAsia="微软雅黑" w:hAnsi="微软雅黑"/>
                <w:color w:val="000000"/>
                <w:szCs w:val="21"/>
              </w:rPr>
            </w:pPr>
          </w:p>
        </w:tc>
        <w:tc>
          <w:tcPr>
            <w:tcW w:w="3015" w:type="dxa"/>
          </w:tcPr>
          <w:p w:rsidR="005B630E" w:rsidRDefault="005B630E">
            <w:pPr>
              <w:snapToGrid w:val="0"/>
              <w:jc w:val="center"/>
              <w:rPr>
                <w:rFonts w:ascii="微软雅黑" w:eastAsia="微软雅黑" w:hAnsi="微软雅黑"/>
                <w:color w:val="000000"/>
                <w:szCs w:val="21"/>
              </w:rPr>
            </w:pPr>
            <w:r>
              <w:rPr>
                <w:rFonts w:ascii="微软雅黑" w:eastAsia="微软雅黑" w:hAnsi="微软雅黑" w:hint="eastAsia"/>
                <w:color w:val="000000"/>
                <w:sz w:val="24"/>
              </w:rPr>
              <w:t>The 7th International Conference on Green</w:t>
            </w:r>
            <w:r>
              <w:rPr>
                <w:rFonts w:ascii="宋体" w:hAnsi="宋体" w:hint="eastAsia"/>
                <w:color w:val="000000"/>
                <w:sz w:val="24"/>
              </w:rPr>
              <w:t> </w:t>
            </w:r>
            <w:r>
              <w:rPr>
                <w:rFonts w:ascii="微软雅黑" w:eastAsia="微软雅黑" w:hAnsi="微软雅黑" w:hint="eastAsia"/>
                <w:color w:val="000000"/>
                <w:sz w:val="24"/>
              </w:rPr>
              <w:t>Intelligent Transportation System and Safety, GITSS2016</w:t>
            </w:r>
          </w:p>
        </w:tc>
        <w:tc>
          <w:tcPr>
            <w:tcW w:w="2385"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8"/>
                <w:szCs w:val="28"/>
              </w:rPr>
              <w:t>2016.7</w:t>
            </w:r>
          </w:p>
        </w:tc>
        <w:tc>
          <w:tcPr>
            <w:tcW w:w="1043" w:type="dxa"/>
          </w:tcPr>
          <w:p w:rsidR="005B630E" w:rsidRDefault="005B630E">
            <w:pPr>
              <w:snapToGrid w:val="0"/>
              <w:jc w:val="center"/>
              <w:rPr>
                <w:rFonts w:ascii="微软雅黑" w:eastAsia="微软雅黑" w:hAnsi="微软雅黑"/>
                <w:color w:val="000000"/>
                <w:szCs w:val="21"/>
              </w:rPr>
            </w:pPr>
            <w:r>
              <w:rPr>
                <w:rFonts w:ascii="宋体" w:hAnsi="宋体" w:hint="eastAsia"/>
                <w:color w:val="000000"/>
                <w:sz w:val="28"/>
                <w:szCs w:val="28"/>
              </w:rPr>
              <w:t>EI检索</w:t>
            </w:r>
          </w:p>
        </w:tc>
      </w:tr>
      <w:tr w:rsidR="005B630E" w:rsidRPr="00D84FCF">
        <w:tc>
          <w:tcPr>
            <w:tcW w:w="862" w:type="dxa"/>
          </w:tcPr>
          <w:p w:rsidR="005B630E" w:rsidRPr="00D84FCF" w:rsidRDefault="005B630E">
            <w:pPr>
              <w:jc w:val="center"/>
              <w:rPr>
                <w:rFonts w:ascii="Times New Roman" w:hAnsi="Times New Roman" w:cs="Times New Roman"/>
                <w:sz w:val="28"/>
                <w:szCs w:val="28"/>
              </w:rPr>
            </w:pPr>
          </w:p>
        </w:tc>
        <w:tc>
          <w:tcPr>
            <w:tcW w:w="1365" w:type="dxa"/>
          </w:tcPr>
          <w:p w:rsidR="005B630E" w:rsidRPr="00D84FCF" w:rsidRDefault="005B630E">
            <w:pPr>
              <w:jc w:val="center"/>
              <w:rPr>
                <w:rFonts w:ascii="Times New Roman" w:hAnsi="Times New Roman" w:cs="Times New Roman"/>
                <w:sz w:val="28"/>
                <w:szCs w:val="28"/>
              </w:rPr>
            </w:pPr>
          </w:p>
        </w:tc>
        <w:tc>
          <w:tcPr>
            <w:tcW w:w="1155" w:type="dxa"/>
          </w:tcPr>
          <w:p w:rsidR="005B630E" w:rsidRPr="00D84FCF" w:rsidRDefault="005B630E">
            <w:pPr>
              <w:jc w:val="center"/>
              <w:rPr>
                <w:rFonts w:ascii="Times New Roman" w:hAnsi="Times New Roman" w:cs="Times New Roman"/>
                <w:sz w:val="28"/>
                <w:szCs w:val="28"/>
              </w:rPr>
            </w:pPr>
          </w:p>
        </w:tc>
        <w:tc>
          <w:tcPr>
            <w:tcW w:w="2850" w:type="dxa"/>
          </w:tcPr>
          <w:p w:rsidR="005B630E" w:rsidRDefault="005B630E">
            <w:pPr>
              <w:jc w:val="center"/>
              <w:rPr>
                <w:rFonts w:ascii="Times New Roman" w:hAnsi="Times New Roman" w:cs="Times New Roman"/>
                <w:sz w:val="28"/>
                <w:szCs w:val="28"/>
              </w:rPr>
            </w:pPr>
          </w:p>
        </w:tc>
        <w:tc>
          <w:tcPr>
            <w:tcW w:w="1770" w:type="dxa"/>
          </w:tcPr>
          <w:p w:rsidR="005B630E" w:rsidRPr="00D84FCF" w:rsidRDefault="005B630E">
            <w:pPr>
              <w:jc w:val="center"/>
              <w:rPr>
                <w:rFonts w:ascii="Times New Roman" w:hAnsi="Times New Roman" w:cs="Times New Roman"/>
                <w:sz w:val="28"/>
                <w:szCs w:val="28"/>
              </w:rPr>
            </w:pPr>
          </w:p>
        </w:tc>
        <w:tc>
          <w:tcPr>
            <w:tcW w:w="3015" w:type="dxa"/>
          </w:tcPr>
          <w:p w:rsidR="005B630E" w:rsidRPr="00D84FCF" w:rsidRDefault="005B630E">
            <w:pPr>
              <w:jc w:val="center"/>
              <w:rPr>
                <w:rFonts w:ascii="Times New Roman" w:hAnsi="Times New Roman" w:cs="Times New Roman"/>
                <w:sz w:val="28"/>
                <w:szCs w:val="28"/>
              </w:rPr>
            </w:pPr>
          </w:p>
        </w:tc>
        <w:tc>
          <w:tcPr>
            <w:tcW w:w="2385" w:type="dxa"/>
          </w:tcPr>
          <w:p w:rsidR="005B630E" w:rsidRPr="00D84FCF" w:rsidRDefault="005B630E">
            <w:pPr>
              <w:jc w:val="center"/>
              <w:rPr>
                <w:rFonts w:ascii="Times New Roman" w:hAnsi="Times New Roman" w:cs="Times New Roman"/>
                <w:sz w:val="28"/>
                <w:szCs w:val="28"/>
              </w:rPr>
            </w:pPr>
          </w:p>
        </w:tc>
        <w:tc>
          <w:tcPr>
            <w:tcW w:w="1043" w:type="dxa"/>
          </w:tcPr>
          <w:p w:rsidR="005B630E" w:rsidRPr="00D84FCF" w:rsidRDefault="005B630E">
            <w:pPr>
              <w:jc w:val="center"/>
              <w:rPr>
                <w:rFonts w:ascii="Times New Roman" w:hAnsi="Times New Roman" w:cs="Times New Roman"/>
                <w:sz w:val="28"/>
                <w:szCs w:val="28"/>
              </w:rPr>
            </w:pPr>
          </w:p>
        </w:tc>
      </w:tr>
    </w:tbl>
    <w:p w:rsidR="0034727B" w:rsidRPr="00D84FCF" w:rsidRDefault="0034727B" w:rsidP="00D84FCF"/>
    <w:sectPr w:rsidR="0034727B" w:rsidRPr="00D84FCF" w:rsidSect="00212C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2B1" w:rsidRDefault="001F22B1" w:rsidP="00105492">
      <w:r>
        <w:separator/>
      </w:r>
    </w:p>
  </w:endnote>
  <w:endnote w:type="continuationSeparator" w:id="0">
    <w:p w:rsidR="001F22B1" w:rsidRDefault="001F22B1" w:rsidP="00105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2B1" w:rsidRDefault="001F22B1" w:rsidP="00105492">
      <w:r>
        <w:separator/>
      </w:r>
    </w:p>
  </w:footnote>
  <w:footnote w:type="continuationSeparator" w:id="0">
    <w:p w:rsidR="001F22B1" w:rsidRDefault="001F22B1" w:rsidP="00105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12184D"/>
    <w:rsid w:val="00105492"/>
    <w:rsid w:val="001F22B1"/>
    <w:rsid w:val="00212C13"/>
    <w:rsid w:val="002D3256"/>
    <w:rsid w:val="003323AE"/>
    <w:rsid w:val="0034727B"/>
    <w:rsid w:val="003D441F"/>
    <w:rsid w:val="00577D8B"/>
    <w:rsid w:val="005B630E"/>
    <w:rsid w:val="005E61AC"/>
    <w:rsid w:val="00834AA0"/>
    <w:rsid w:val="00D84FCF"/>
    <w:rsid w:val="00E77343"/>
    <w:rsid w:val="033E70BA"/>
    <w:rsid w:val="14CB2A3F"/>
    <w:rsid w:val="1E40455D"/>
    <w:rsid w:val="2A12184D"/>
    <w:rsid w:val="45377DDB"/>
    <w:rsid w:val="4FF253B7"/>
    <w:rsid w:val="614E3289"/>
    <w:rsid w:val="64786FD9"/>
    <w:rsid w:val="76E850E6"/>
    <w:rsid w:val="7C3B439E"/>
    <w:rsid w:val="7E127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C1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2C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05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5492"/>
    <w:rPr>
      <w:rFonts w:asciiTheme="minorHAnsi" w:eastAsiaTheme="minorEastAsia" w:hAnsiTheme="minorHAnsi" w:cstheme="minorBidi"/>
      <w:kern w:val="2"/>
      <w:sz w:val="18"/>
      <w:szCs w:val="18"/>
    </w:rPr>
  </w:style>
  <w:style w:type="paragraph" w:styleId="a5">
    <w:name w:val="footer"/>
    <w:basedOn w:val="a"/>
    <w:link w:val="Char0"/>
    <w:rsid w:val="00105492"/>
    <w:pPr>
      <w:tabs>
        <w:tab w:val="center" w:pos="4153"/>
        <w:tab w:val="right" w:pos="8306"/>
      </w:tabs>
      <w:snapToGrid w:val="0"/>
      <w:jc w:val="left"/>
    </w:pPr>
    <w:rPr>
      <w:sz w:val="18"/>
      <w:szCs w:val="18"/>
    </w:rPr>
  </w:style>
  <w:style w:type="character" w:customStyle="1" w:styleId="Char0">
    <w:name w:val="页脚 Char"/>
    <w:basedOn w:val="a0"/>
    <w:link w:val="a5"/>
    <w:rsid w:val="0010549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1541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109</Words>
  <Characters>626</Characters>
  <Application>Microsoft Office Word</Application>
  <DocSecurity>0</DocSecurity>
  <Lines>5</Lines>
  <Paragraphs>1</Paragraphs>
  <ScaleCrop>false</ScaleCrop>
  <Company>Sky123.Org</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温暖如我丶</dc:creator>
  <cp:lastModifiedBy>Administrator</cp:lastModifiedBy>
  <cp:revision>7</cp:revision>
  <cp:lastPrinted>2018-10-22T02:48:00Z</cp:lastPrinted>
  <dcterms:created xsi:type="dcterms:W3CDTF">2017-10-30T02:49:00Z</dcterms:created>
  <dcterms:modified xsi:type="dcterms:W3CDTF">2020-10-15T02:18:00Z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