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院务部请假审批单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科室及职务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请假事由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自     年   月   日至     年   月   日     共计：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批准人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院务部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（用印）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注：院务部部门人员请假</w:t>
      </w:r>
      <w:r>
        <w:rPr>
          <w:rFonts w:hint="eastAsia"/>
          <w:b w:val="0"/>
          <w:bCs w:val="0"/>
          <w:lang w:val="en-US" w:eastAsia="zh-CN"/>
        </w:rPr>
        <w:t>1天以上（含1天），3天以下，需填写此表，经部门主管领导签字后，至408办公室加盖印章后存档。请假1天以内（不含1天），需填写此表，直接交至408办公室戴老师处即可。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院务部请假审批单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科室及职务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请假事由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请假时间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自     年   月   日至     年   月   日     共计：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批准人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院务部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（用印）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eastAsia="zh-CN"/>
        </w:rPr>
        <w:t>注：院务部部门人员请假</w:t>
      </w:r>
      <w:r>
        <w:rPr>
          <w:rFonts w:hint="eastAsia"/>
          <w:b w:val="0"/>
          <w:bCs w:val="0"/>
          <w:lang w:val="en-US" w:eastAsia="zh-CN"/>
        </w:rPr>
        <w:t>1天以上（含1天），3天以下，需填写此表，经部门主管领导签字后，至408办公室加盖印章后存档。请假1天以内（不含1天），需填写此表，直接交至408办公室戴老师处即可。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E2A6F"/>
    <w:rsid w:val="0B917BB1"/>
    <w:rsid w:val="106E44A7"/>
    <w:rsid w:val="13ED2639"/>
    <w:rsid w:val="1A627B55"/>
    <w:rsid w:val="27A11BE8"/>
    <w:rsid w:val="29A538AE"/>
    <w:rsid w:val="2DF63DE1"/>
    <w:rsid w:val="2E560560"/>
    <w:rsid w:val="2EBB3BB4"/>
    <w:rsid w:val="3155755D"/>
    <w:rsid w:val="33442CB8"/>
    <w:rsid w:val="33503FCB"/>
    <w:rsid w:val="37D56B40"/>
    <w:rsid w:val="3E4F4201"/>
    <w:rsid w:val="45A63612"/>
    <w:rsid w:val="47E17D67"/>
    <w:rsid w:val="498F310C"/>
    <w:rsid w:val="4CDD0007"/>
    <w:rsid w:val="52C673C1"/>
    <w:rsid w:val="5F7F65CC"/>
    <w:rsid w:val="71615420"/>
    <w:rsid w:val="76E93C59"/>
    <w:rsid w:val="773008B0"/>
    <w:rsid w:val="7967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2020-09-14T03:36:00Z</dcterms:created>
  <dc:creator>Administrator</dc:creator>
  <cp:lastModifiedBy>戴戴</cp:lastModifiedBy>
  <dcterms:modified xsi:type="dcterms:W3CDTF">2020-09-14T06:28:28Z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